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D84" w:rsidRPr="00F6302A" w:rsidRDefault="00073D84" w:rsidP="00073D84">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80</w:t>
      </w:r>
      <w:r w:rsidRPr="00F6302A">
        <w:rPr>
          <w:lang w:val="en-US"/>
        </w:rPr>
        <w:tab/>
      </w:r>
      <w:r w:rsidRPr="00F6302A">
        <w:rPr>
          <w:sz w:val="32"/>
          <w:szCs w:val="32"/>
          <w:lang w:val="en-US"/>
        </w:rPr>
        <w:t xml:space="preserve">Tdoc </w:t>
      </w:r>
      <w:r>
        <w:rPr>
          <w:sz w:val="32"/>
          <w:szCs w:val="32"/>
          <w:lang w:val="en-US"/>
        </w:rPr>
        <w:t>R4</w:t>
      </w:r>
      <w:r w:rsidRPr="00F6302A">
        <w:rPr>
          <w:sz w:val="32"/>
          <w:szCs w:val="32"/>
          <w:lang w:val="en-US"/>
        </w:rPr>
        <w:t>-</w:t>
      </w:r>
      <w:r w:rsidR="00BE3FF5" w:rsidRPr="00BE3FF5">
        <w:rPr>
          <w:sz w:val="32"/>
          <w:szCs w:val="32"/>
          <w:lang w:val="en-US"/>
        </w:rPr>
        <w:t>166203</w:t>
      </w:r>
    </w:p>
    <w:p w:rsidR="00073D84" w:rsidRPr="00F6302A" w:rsidRDefault="00073D84" w:rsidP="00073D84">
      <w:pPr>
        <w:pStyle w:val="3GPPHeader"/>
        <w:rPr>
          <w:lang w:val="en-US"/>
        </w:rPr>
      </w:pPr>
      <w:r w:rsidRPr="007E7BEE">
        <w:rPr>
          <w:lang w:val="en-US"/>
        </w:rPr>
        <w:t>Gothenburg, Sweden, 22nd – 26th August 2016</w:t>
      </w:r>
    </w:p>
    <w:p w:rsidR="00E90E49" w:rsidRPr="00F6302A" w:rsidRDefault="00E90E49" w:rsidP="00357380">
      <w:pPr>
        <w:pStyle w:val="3GPPHeader"/>
        <w:rPr>
          <w:lang w:val="en-US"/>
        </w:rPr>
      </w:pPr>
    </w:p>
    <w:p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67622C">
        <w:rPr>
          <w:sz w:val="22"/>
          <w:szCs w:val="22"/>
          <w:lang w:val="en-US"/>
        </w:rPr>
        <w:t>On below</w:t>
      </w:r>
      <w:r w:rsidR="00F36996">
        <w:rPr>
          <w:sz w:val="22"/>
          <w:szCs w:val="22"/>
          <w:lang w:val="en-US"/>
        </w:rPr>
        <w:t xml:space="preserve"> 6 GHz</w:t>
      </w:r>
      <w:r w:rsidR="0067622C">
        <w:rPr>
          <w:sz w:val="22"/>
          <w:szCs w:val="22"/>
          <w:lang w:val="en-US"/>
        </w:rPr>
        <w:t xml:space="preserve"> requirement re-use for NR</w:t>
      </w:r>
    </w:p>
    <w:p w:rsidR="00DE761A" w:rsidRPr="0076037F" w:rsidRDefault="00DE761A" w:rsidP="00DE761A">
      <w:pPr>
        <w:pStyle w:val="3GPPHeader"/>
        <w:rPr>
          <w:sz w:val="22"/>
          <w:szCs w:val="22"/>
          <w:lang w:val="en-US"/>
        </w:rPr>
      </w:pPr>
      <w:r w:rsidRPr="0076037F">
        <w:rPr>
          <w:sz w:val="22"/>
          <w:szCs w:val="22"/>
          <w:lang w:val="en-US"/>
        </w:rPr>
        <w:t>Agenda Item:</w:t>
      </w:r>
      <w:r w:rsidRPr="0076037F">
        <w:rPr>
          <w:sz w:val="22"/>
          <w:szCs w:val="22"/>
          <w:lang w:val="en-US"/>
        </w:rPr>
        <w:tab/>
      </w:r>
      <w:r w:rsidR="00BE3FF5">
        <w:rPr>
          <w:sz w:val="22"/>
          <w:szCs w:val="22"/>
          <w:lang w:val="en-US"/>
        </w:rPr>
        <w:t>10.4</w:t>
      </w:r>
    </w:p>
    <w:p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F42FF4">
        <w:rPr>
          <w:sz w:val="22"/>
          <w:szCs w:val="22"/>
          <w:lang w:val="en-US"/>
        </w:rPr>
        <w:t>Discussion</w:t>
      </w:r>
      <w:r w:rsidR="00E0454E">
        <w:rPr>
          <w:sz w:val="22"/>
          <w:szCs w:val="22"/>
          <w:lang w:val="en-US"/>
        </w:rPr>
        <w:t xml:space="preserve"> and approval</w:t>
      </w:r>
      <w:r w:rsidR="00256F3B">
        <w:rPr>
          <w:sz w:val="22"/>
          <w:szCs w:val="22"/>
          <w:lang w:val="en-US"/>
        </w:rPr>
        <w:t xml:space="preserve"> </w:t>
      </w:r>
    </w:p>
    <w:p w:rsidR="00E90E49" w:rsidRPr="00F6302A" w:rsidRDefault="00E90E49" w:rsidP="00E90E49">
      <w:pPr>
        <w:rPr>
          <w:lang w:val="en-US"/>
        </w:rPr>
      </w:pPr>
    </w:p>
    <w:p w:rsidR="00E90E49" w:rsidRDefault="00E90E49" w:rsidP="00E90E49">
      <w:pPr>
        <w:pStyle w:val="Heading1"/>
        <w:rPr>
          <w:lang w:val="en-US"/>
        </w:rPr>
      </w:pPr>
      <w:r w:rsidRPr="00F6302A">
        <w:rPr>
          <w:lang w:val="en-US"/>
        </w:rPr>
        <w:t>Introduction</w:t>
      </w:r>
      <w:r w:rsidR="00F47AB8">
        <w:rPr>
          <w:lang w:val="en-US"/>
        </w:rPr>
        <w:t xml:space="preserve"> </w:t>
      </w:r>
    </w:p>
    <w:p w:rsidR="0068073F" w:rsidRDefault="00B42A8B" w:rsidP="00FE13B0">
      <w:pPr>
        <w:rPr>
          <w:lang w:val="en-US"/>
        </w:rPr>
      </w:pPr>
      <w:r>
        <w:rPr>
          <w:lang w:val="en-US"/>
        </w:rPr>
        <w:t xml:space="preserve">In </w:t>
      </w:r>
      <w:r w:rsidR="0083332B">
        <w:rPr>
          <w:lang w:val="en-US"/>
        </w:rPr>
        <w:t>previous RAN4 meetings, the discuss</w:t>
      </w:r>
      <w:r w:rsidR="0067622C">
        <w:rPr>
          <w:lang w:val="en-US"/>
        </w:rPr>
        <w:t xml:space="preserve">ion on NR requirement </w:t>
      </w:r>
      <w:r w:rsidR="00FE13B0">
        <w:rPr>
          <w:lang w:val="en-US"/>
        </w:rPr>
        <w:t>was</w:t>
      </w:r>
      <w:r w:rsidR="00FA06B1">
        <w:rPr>
          <w:lang w:val="en-US"/>
        </w:rPr>
        <w:t xml:space="preserve"> initiated</w:t>
      </w:r>
      <w:r w:rsidR="00FE13B0">
        <w:rPr>
          <w:lang w:val="en-US"/>
        </w:rPr>
        <w:t>,</w:t>
      </w:r>
      <w:r w:rsidR="00FA06B1">
        <w:rPr>
          <w:lang w:val="en-US"/>
        </w:rPr>
        <w:t xml:space="preserve"> where the need for multiple sets of RAN4 requirements was described </w:t>
      </w:r>
      <w:r w:rsidR="00453502">
        <w:rPr>
          <w:lang w:val="en-US"/>
        </w:rPr>
        <w:t>[1]</w:t>
      </w:r>
      <w:r w:rsidR="00FA06B1">
        <w:rPr>
          <w:lang w:val="en-US"/>
        </w:rPr>
        <w:t xml:space="preserve">. </w:t>
      </w:r>
      <w:r w:rsidR="00453502">
        <w:rPr>
          <w:lang w:val="en-US"/>
        </w:rPr>
        <w:t xml:space="preserve">Considering the stringent time plan for the </w:t>
      </w:r>
      <w:r w:rsidR="00FE13B0">
        <w:rPr>
          <w:lang w:val="en-US"/>
        </w:rPr>
        <w:t>P</w:t>
      </w:r>
      <w:r w:rsidR="00453502">
        <w:rPr>
          <w:lang w:val="en-US"/>
        </w:rPr>
        <w:t xml:space="preserve">hase </w:t>
      </w:r>
      <w:r w:rsidR="00FE13B0">
        <w:rPr>
          <w:lang w:val="en-US"/>
        </w:rPr>
        <w:t>1</w:t>
      </w:r>
      <w:r w:rsidR="00453502">
        <w:rPr>
          <w:lang w:val="en-US"/>
        </w:rPr>
        <w:t xml:space="preserve"> release of NR</w:t>
      </w:r>
      <w:r w:rsidR="00FE13B0">
        <w:rPr>
          <w:lang w:val="en-US"/>
        </w:rPr>
        <w:t>,</w:t>
      </w:r>
      <w:r w:rsidR="00453502">
        <w:rPr>
          <w:lang w:val="en-US"/>
        </w:rPr>
        <w:t xml:space="preserve"> where </w:t>
      </w:r>
      <w:r w:rsidR="003E4E1D">
        <w:rPr>
          <w:lang w:val="en-US"/>
        </w:rPr>
        <w:t>in addition to</w:t>
      </w:r>
      <w:r w:rsidR="00453502">
        <w:rPr>
          <w:lang w:val="en-US"/>
        </w:rPr>
        <w:t xml:space="preserve"> stand-alone NR </w:t>
      </w:r>
      <w:r w:rsidR="003E4E1D">
        <w:rPr>
          <w:lang w:val="en-US"/>
        </w:rPr>
        <w:t>also</w:t>
      </w:r>
      <w:r w:rsidR="00453502">
        <w:rPr>
          <w:lang w:val="en-US"/>
        </w:rPr>
        <w:t xml:space="preserve"> NR </w:t>
      </w:r>
      <w:r w:rsidR="00FE13B0">
        <w:rPr>
          <w:lang w:val="en-US"/>
        </w:rPr>
        <w:t xml:space="preserve">for </w:t>
      </w:r>
      <w:r w:rsidR="00453502">
        <w:rPr>
          <w:lang w:val="en-US"/>
        </w:rPr>
        <w:t>multi-standard</w:t>
      </w:r>
      <w:r w:rsidR="00FE13B0">
        <w:rPr>
          <w:lang w:val="en-US"/>
        </w:rPr>
        <w:t xml:space="preserve"> BS</w:t>
      </w:r>
      <w:r w:rsidR="00453502">
        <w:rPr>
          <w:lang w:val="en-US"/>
        </w:rPr>
        <w:t xml:space="preserve"> in conjunction </w:t>
      </w:r>
      <w:r w:rsidR="00FE13B0">
        <w:rPr>
          <w:lang w:val="en-US"/>
        </w:rPr>
        <w:t xml:space="preserve">with </w:t>
      </w:r>
      <w:r w:rsidR="00453502">
        <w:rPr>
          <w:lang w:val="en-US"/>
        </w:rPr>
        <w:t>other existing 3GPP RATs would be a necessity, we initiate the discussion on possible requirement re-use for frequency bands below 6 GHz.</w:t>
      </w:r>
    </w:p>
    <w:p w:rsidR="0083332B" w:rsidRDefault="0083332B" w:rsidP="00F81973">
      <w:pPr>
        <w:rPr>
          <w:sz w:val="22"/>
          <w:szCs w:val="22"/>
          <w:lang w:val="en-US"/>
        </w:rPr>
      </w:pPr>
    </w:p>
    <w:p w:rsidR="0096477F" w:rsidRDefault="00B16CE7" w:rsidP="00703346">
      <w:pPr>
        <w:pStyle w:val="Heading1"/>
        <w:rPr>
          <w:lang w:val="en-US"/>
        </w:rPr>
      </w:pPr>
      <w:r>
        <w:rPr>
          <w:lang w:val="en-US"/>
        </w:rPr>
        <w:t>Discussion</w:t>
      </w:r>
    </w:p>
    <w:p w:rsidR="00453502" w:rsidRDefault="00453502" w:rsidP="00FE13B0">
      <w:pPr>
        <w:rPr>
          <w:lang w:val="en-US"/>
        </w:rPr>
      </w:pPr>
      <w:r>
        <w:rPr>
          <w:lang w:val="en-US"/>
        </w:rPr>
        <w:t xml:space="preserve">Depending on the frequency band </w:t>
      </w:r>
      <w:r w:rsidR="00FE13B0">
        <w:rPr>
          <w:lang w:val="en-US"/>
        </w:rPr>
        <w:t>(</w:t>
      </w:r>
      <w:r w:rsidR="003E4E1D">
        <w:rPr>
          <w:lang w:val="en-US"/>
        </w:rPr>
        <w:t>be</w:t>
      </w:r>
      <w:r>
        <w:rPr>
          <w:lang w:val="en-US"/>
        </w:rPr>
        <w:t xml:space="preserve">low or above </w:t>
      </w:r>
      <w:r w:rsidR="003E4E1D">
        <w:rPr>
          <w:lang w:val="en-US"/>
        </w:rPr>
        <w:t>~</w:t>
      </w:r>
      <w:r>
        <w:rPr>
          <w:lang w:val="en-US"/>
        </w:rPr>
        <w:t>2 GHz</w:t>
      </w:r>
      <w:r w:rsidR="00FE13B0">
        <w:rPr>
          <w:lang w:val="en-US"/>
        </w:rPr>
        <w:t>)</w:t>
      </w:r>
      <w:r>
        <w:rPr>
          <w:lang w:val="en-US"/>
        </w:rPr>
        <w:t xml:space="preserve"> and the need </w:t>
      </w:r>
      <w:r w:rsidR="00AA1F09">
        <w:rPr>
          <w:lang w:val="en-US"/>
        </w:rPr>
        <w:t>/</w:t>
      </w:r>
      <w:r>
        <w:rPr>
          <w:lang w:val="en-US"/>
        </w:rPr>
        <w:t xml:space="preserve"> benefits for advanced beam-forming, it was indicated</w:t>
      </w:r>
      <w:r w:rsidR="00FE13B0">
        <w:rPr>
          <w:lang w:val="en-US"/>
        </w:rPr>
        <w:t xml:space="preserve"> in previous discussions</w:t>
      </w:r>
      <w:r>
        <w:rPr>
          <w:lang w:val="en-US"/>
        </w:rPr>
        <w:t xml:space="preserve"> tha</w:t>
      </w:r>
      <w:r w:rsidR="00AA1F09">
        <w:rPr>
          <w:lang w:val="en-US"/>
        </w:rPr>
        <w:t xml:space="preserve">t multiple sets of RAN4 requirements </w:t>
      </w:r>
      <w:r w:rsidR="00FE13B0">
        <w:rPr>
          <w:lang w:val="en-US"/>
        </w:rPr>
        <w:t xml:space="preserve">may be </w:t>
      </w:r>
      <w:r w:rsidR="00AA1F09">
        <w:rPr>
          <w:lang w:val="en-US"/>
        </w:rPr>
        <w:t xml:space="preserve">necessary </w:t>
      </w:r>
      <w:r w:rsidR="00F03732">
        <w:rPr>
          <w:lang w:val="en-US"/>
        </w:rPr>
        <w:t xml:space="preserve">[1] </w:t>
      </w:r>
      <w:r w:rsidR="00AA1F09">
        <w:rPr>
          <w:lang w:val="en-US"/>
        </w:rPr>
        <w:t xml:space="preserve">as </w:t>
      </w:r>
      <w:r w:rsidR="00FE13B0">
        <w:rPr>
          <w:lang w:val="en-US"/>
        </w:rPr>
        <w:t>follows</w:t>
      </w:r>
      <w:r w:rsidR="00AA1F09">
        <w:rPr>
          <w:lang w:val="en-US"/>
        </w:rPr>
        <w:t>:</w:t>
      </w:r>
    </w:p>
    <w:p w:rsidR="00AA1F09" w:rsidRPr="00F03732" w:rsidRDefault="00AA1F09" w:rsidP="00AA1F09">
      <w:pPr>
        <w:pStyle w:val="ListParagraph"/>
        <w:numPr>
          <w:ilvl w:val="0"/>
          <w:numId w:val="39"/>
        </w:numPr>
        <w:rPr>
          <w:rFonts w:ascii="Arial" w:hAnsi="Arial" w:cs="Arial"/>
          <w:sz w:val="20"/>
          <w:szCs w:val="20"/>
          <w:lang w:val="en-US"/>
        </w:rPr>
      </w:pPr>
      <w:r w:rsidRPr="00F03732">
        <w:rPr>
          <w:rFonts w:ascii="Arial" w:hAnsi="Arial" w:cs="Arial"/>
          <w:sz w:val="20"/>
          <w:szCs w:val="20"/>
          <w:lang w:val="en-US"/>
        </w:rPr>
        <w:t>Frequency bands below [2 GHz] without advanced beam-forming where all requirements would be of “conducted”  type:</w:t>
      </w:r>
    </w:p>
    <w:p w:rsidR="00AA1F09" w:rsidRPr="00F03732" w:rsidRDefault="00AA1F09" w:rsidP="00AA1F09">
      <w:pPr>
        <w:pStyle w:val="ListParagraph"/>
        <w:numPr>
          <w:ilvl w:val="1"/>
          <w:numId w:val="39"/>
        </w:numPr>
        <w:rPr>
          <w:rFonts w:ascii="Arial" w:hAnsi="Arial" w:cs="Arial"/>
          <w:sz w:val="20"/>
          <w:szCs w:val="20"/>
          <w:lang w:val="en-US"/>
        </w:rPr>
      </w:pPr>
      <w:r w:rsidRPr="00F03732">
        <w:rPr>
          <w:rFonts w:ascii="Arial" w:hAnsi="Arial" w:cs="Arial"/>
          <w:sz w:val="20"/>
          <w:szCs w:val="20"/>
          <w:lang w:val="en-US"/>
        </w:rPr>
        <w:t>NR as stand-alone (new specification possibly new 38 series)</w:t>
      </w:r>
    </w:p>
    <w:p w:rsidR="00AA1F09" w:rsidRPr="00F03732" w:rsidRDefault="00AA1F09" w:rsidP="00AA1F09">
      <w:pPr>
        <w:pStyle w:val="ListParagraph"/>
        <w:numPr>
          <w:ilvl w:val="1"/>
          <w:numId w:val="39"/>
        </w:numPr>
        <w:rPr>
          <w:rFonts w:ascii="Arial" w:hAnsi="Arial" w:cs="Arial"/>
          <w:sz w:val="20"/>
          <w:szCs w:val="20"/>
          <w:lang w:val="en-US"/>
        </w:rPr>
      </w:pPr>
      <w:r w:rsidRPr="00F03732">
        <w:rPr>
          <w:rFonts w:ascii="Arial" w:hAnsi="Arial" w:cs="Arial"/>
          <w:sz w:val="20"/>
          <w:szCs w:val="20"/>
          <w:lang w:val="en-US"/>
        </w:rPr>
        <w:t>NR added as a new RAT in MSR specifications (NR added to 37 series)</w:t>
      </w:r>
    </w:p>
    <w:p w:rsidR="00F03732" w:rsidRPr="00F03732" w:rsidRDefault="00F03732" w:rsidP="00F03732">
      <w:pPr>
        <w:pStyle w:val="ListParagraph"/>
        <w:ind w:left="1440"/>
        <w:rPr>
          <w:rFonts w:ascii="Arial" w:hAnsi="Arial" w:cs="Arial"/>
          <w:sz w:val="20"/>
          <w:szCs w:val="20"/>
          <w:lang w:val="en-US"/>
        </w:rPr>
      </w:pPr>
    </w:p>
    <w:p w:rsidR="00AA1F09" w:rsidRPr="00F03732" w:rsidRDefault="00AA1F09" w:rsidP="00AA1F09">
      <w:pPr>
        <w:pStyle w:val="ListParagraph"/>
        <w:numPr>
          <w:ilvl w:val="0"/>
          <w:numId w:val="39"/>
        </w:numPr>
        <w:rPr>
          <w:rFonts w:ascii="Arial" w:hAnsi="Arial" w:cs="Arial"/>
          <w:sz w:val="20"/>
          <w:szCs w:val="20"/>
          <w:lang w:val="en-US"/>
        </w:rPr>
      </w:pPr>
      <w:r w:rsidRPr="00F03732">
        <w:rPr>
          <w:rFonts w:ascii="Arial" w:hAnsi="Arial" w:cs="Arial"/>
          <w:sz w:val="20"/>
          <w:szCs w:val="20"/>
          <w:lang w:val="en-US"/>
        </w:rPr>
        <w:t xml:space="preserve">Frequency bands between [2 GHz] and 6 GHz with support for advanced beam-forming where </w:t>
      </w:r>
      <w:r w:rsidR="00336665">
        <w:rPr>
          <w:rFonts w:ascii="Arial" w:hAnsi="Arial" w:cs="Arial"/>
          <w:sz w:val="20"/>
          <w:szCs w:val="20"/>
          <w:lang w:val="en-US"/>
        </w:rPr>
        <w:t xml:space="preserve">some </w:t>
      </w:r>
      <w:r w:rsidRPr="00F03732">
        <w:rPr>
          <w:rFonts w:ascii="Arial" w:hAnsi="Arial" w:cs="Arial"/>
          <w:sz w:val="20"/>
          <w:szCs w:val="20"/>
          <w:lang w:val="en-US"/>
        </w:rPr>
        <w:t>requirements should be specified as “OTA only</w:t>
      </w:r>
      <w:r w:rsidR="00F03732" w:rsidRPr="00F03732">
        <w:rPr>
          <w:rFonts w:ascii="Arial" w:hAnsi="Arial" w:cs="Arial"/>
          <w:sz w:val="20"/>
          <w:szCs w:val="20"/>
          <w:lang w:val="en-US"/>
        </w:rPr>
        <w:t>”</w:t>
      </w:r>
      <w:r w:rsidRPr="00F03732">
        <w:rPr>
          <w:rFonts w:ascii="Arial" w:hAnsi="Arial" w:cs="Arial"/>
          <w:sz w:val="20"/>
          <w:szCs w:val="20"/>
          <w:lang w:val="en-US"/>
        </w:rPr>
        <w:t xml:space="preserve"> and  </w:t>
      </w:r>
      <w:r w:rsidR="00336665">
        <w:rPr>
          <w:rFonts w:ascii="Arial" w:hAnsi="Arial" w:cs="Arial"/>
          <w:sz w:val="20"/>
          <w:szCs w:val="20"/>
          <w:lang w:val="en-US"/>
        </w:rPr>
        <w:t>some as</w:t>
      </w:r>
      <w:r w:rsidR="00336665" w:rsidRPr="00F03732">
        <w:rPr>
          <w:rFonts w:ascii="Arial" w:hAnsi="Arial" w:cs="Arial"/>
          <w:sz w:val="20"/>
          <w:szCs w:val="20"/>
          <w:lang w:val="en-US"/>
        </w:rPr>
        <w:t xml:space="preserve"> </w:t>
      </w:r>
      <w:r w:rsidRPr="00F03732">
        <w:rPr>
          <w:rFonts w:ascii="Arial" w:hAnsi="Arial" w:cs="Arial"/>
          <w:sz w:val="20"/>
          <w:szCs w:val="20"/>
          <w:lang w:val="en-US"/>
        </w:rPr>
        <w:t>“conducted or OTA”</w:t>
      </w:r>
      <w:r w:rsidR="00336665">
        <w:rPr>
          <w:rFonts w:ascii="Arial" w:hAnsi="Arial" w:cs="Arial"/>
          <w:sz w:val="20"/>
          <w:szCs w:val="20"/>
          <w:lang w:val="en-US"/>
        </w:rPr>
        <w:t>,</w:t>
      </w:r>
      <w:r w:rsidRPr="00F03732">
        <w:rPr>
          <w:rFonts w:ascii="Arial" w:hAnsi="Arial" w:cs="Arial"/>
          <w:sz w:val="20"/>
          <w:szCs w:val="20"/>
          <w:lang w:val="en-US"/>
        </w:rPr>
        <w:t xml:space="preserve"> similar to evolved AAS</w:t>
      </w:r>
    </w:p>
    <w:p w:rsidR="00AA1F09" w:rsidRPr="00F03732" w:rsidRDefault="00AA1F09" w:rsidP="00AA1F09">
      <w:pPr>
        <w:pStyle w:val="ListParagraph"/>
        <w:numPr>
          <w:ilvl w:val="1"/>
          <w:numId w:val="39"/>
        </w:numPr>
        <w:rPr>
          <w:rFonts w:ascii="Arial" w:hAnsi="Arial" w:cs="Arial"/>
          <w:sz w:val="20"/>
          <w:szCs w:val="20"/>
          <w:lang w:val="en-US"/>
        </w:rPr>
      </w:pPr>
      <w:r w:rsidRPr="00F03732">
        <w:rPr>
          <w:rFonts w:ascii="Arial" w:hAnsi="Arial" w:cs="Arial"/>
          <w:sz w:val="20"/>
          <w:szCs w:val="20"/>
          <w:lang w:val="en-US"/>
        </w:rPr>
        <w:t>NR as stand-alone (new specification possibly new 38 series)</w:t>
      </w:r>
    </w:p>
    <w:p w:rsidR="00AA1F09" w:rsidRPr="00F03732" w:rsidRDefault="00AA1F09" w:rsidP="00AA1F09">
      <w:pPr>
        <w:pStyle w:val="ListParagraph"/>
        <w:numPr>
          <w:ilvl w:val="1"/>
          <w:numId w:val="39"/>
        </w:numPr>
        <w:rPr>
          <w:rFonts w:ascii="Arial" w:hAnsi="Arial" w:cs="Arial"/>
          <w:sz w:val="20"/>
          <w:szCs w:val="20"/>
          <w:lang w:val="en-US"/>
        </w:rPr>
      </w:pPr>
      <w:r w:rsidRPr="00F03732">
        <w:rPr>
          <w:rFonts w:ascii="Arial" w:hAnsi="Arial" w:cs="Arial"/>
          <w:sz w:val="20"/>
          <w:szCs w:val="20"/>
          <w:lang w:val="en-US"/>
        </w:rPr>
        <w:t>NR added as a new RAT in MSR specifications (NR added to 37 series including AAS specification)</w:t>
      </w:r>
    </w:p>
    <w:p w:rsidR="00AA1F09" w:rsidRPr="00F03732" w:rsidRDefault="008A094C" w:rsidP="00FE13B0">
      <w:pPr>
        <w:rPr>
          <w:lang w:val="en-US"/>
        </w:rPr>
      </w:pPr>
      <w:r>
        <w:rPr>
          <w:lang w:val="en-US"/>
        </w:rPr>
        <w:t xml:space="preserve">The </w:t>
      </w:r>
      <w:r w:rsidR="00336665">
        <w:rPr>
          <w:lang w:val="en-US"/>
        </w:rPr>
        <w:t xml:space="preserve">detailed </w:t>
      </w:r>
      <w:r>
        <w:rPr>
          <w:lang w:val="en-US"/>
        </w:rPr>
        <w:t>specification structure would naturally require further discussions within RAN4.</w:t>
      </w:r>
    </w:p>
    <w:p w:rsidR="00453502" w:rsidRPr="00F03732" w:rsidRDefault="00F03732" w:rsidP="00453502">
      <w:pPr>
        <w:rPr>
          <w:rFonts w:cs="Arial"/>
          <w:lang w:val="en-US"/>
        </w:rPr>
      </w:pPr>
      <w:r w:rsidRPr="00F03732">
        <w:rPr>
          <w:rFonts w:cs="Arial"/>
          <w:lang w:val="en-US"/>
        </w:rPr>
        <w:t xml:space="preserve">Considering the introduction of NR in existing 3GPP bands, </w:t>
      </w:r>
      <w:r w:rsidR="00336665">
        <w:rPr>
          <w:rFonts w:cs="Arial"/>
          <w:lang w:val="en-US"/>
        </w:rPr>
        <w:t xml:space="preserve">the </w:t>
      </w:r>
      <w:r w:rsidRPr="00F03732">
        <w:rPr>
          <w:rFonts w:cs="Arial"/>
          <w:lang w:val="en-US"/>
        </w:rPr>
        <w:t>following aspects should be considered</w:t>
      </w:r>
      <w:r w:rsidR="00336665">
        <w:rPr>
          <w:rFonts w:cs="Arial"/>
          <w:lang w:val="en-US"/>
        </w:rPr>
        <w:t>:</w:t>
      </w:r>
    </w:p>
    <w:p w:rsidR="0012717E" w:rsidRPr="0012717E" w:rsidRDefault="00F03732" w:rsidP="0012717E">
      <w:pPr>
        <w:pStyle w:val="ListParagraph"/>
        <w:numPr>
          <w:ilvl w:val="0"/>
          <w:numId w:val="39"/>
        </w:numPr>
        <w:spacing w:after="120" w:line="240" w:lineRule="auto"/>
        <w:ind w:left="714" w:hanging="357"/>
        <w:contextualSpacing w:val="0"/>
        <w:rPr>
          <w:rFonts w:ascii="Arial" w:hAnsi="Arial" w:cs="Arial"/>
          <w:sz w:val="20"/>
          <w:szCs w:val="20"/>
          <w:lang w:val="en-US"/>
        </w:rPr>
      </w:pPr>
      <w:r w:rsidRPr="0012717E">
        <w:rPr>
          <w:rFonts w:ascii="Arial" w:hAnsi="Arial" w:cs="Arial"/>
          <w:sz w:val="20"/>
          <w:szCs w:val="20"/>
          <w:lang w:val="en-US"/>
        </w:rPr>
        <w:t xml:space="preserve">NR </w:t>
      </w:r>
      <w:r w:rsidR="00336665" w:rsidRPr="0012717E">
        <w:rPr>
          <w:rFonts w:ascii="Arial" w:hAnsi="Arial" w:cs="Arial"/>
          <w:sz w:val="20"/>
          <w:szCs w:val="20"/>
          <w:lang w:val="en-US"/>
        </w:rPr>
        <w:t xml:space="preserve">must </w:t>
      </w:r>
      <w:r w:rsidRPr="0012717E">
        <w:rPr>
          <w:rFonts w:ascii="Arial" w:hAnsi="Arial" w:cs="Arial"/>
          <w:sz w:val="20"/>
          <w:szCs w:val="20"/>
          <w:lang w:val="en-US"/>
        </w:rPr>
        <w:t>co-exist with existing 3GPP RATs. This implies that current compatibility requirements (spurious emission, receiver blocking etc</w:t>
      </w:r>
      <w:r w:rsidR="0012717E">
        <w:rPr>
          <w:rFonts w:ascii="Arial" w:hAnsi="Arial" w:cs="Arial"/>
          <w:sz w:val="20"/>
          <w:szCs w:val="20"/>
          <w:lang w:val="en-US"/>
        </w:rPr>
        <w:t>.</w:t>
      </w:r>
      <w:r w:rsidRPr="0012717E">
        <w:rPr>
          <w:rFonts w:ascii="Arial" w:hAnsi="Arial" w:cs="Arial"/>
          <w:sz w:val="20"/>
          <w:szCs w:val="20"/>
          <w:lang w:val="en-US"/>
        </w:rPr>
        <w:t xml:space="preserve">) that not only have been extensively studied in 3GPP but </w:t>
      </w:r>
      <w:r w:rsidR="00336665" w:rsidRPr="0012717E">
        <w:rPr>
          <w:rFonts w:ascii="Arial" w:hAnsi="Arial" w:cs="Arial"/>
          <w:sz w:val="20"/>
          <w:szCs w:val="20"/>
          <w:lang w:val="en-US"/>
        </w:rPr>
        <w:t xml:space="preserve">are </w:t>
      </w:r>
      <w:r w:rsidRPr="0012717E">
        <w:rPr>
          <w:rFonts w:ascii="Arial" w:hAnsi="Arial" w:cs="Arial"/>
          <w:sz w:val="20"/>
          <w:szCs w:val="20"/>
          <w:lang w:val="en-US"/>
        </w:rPr>
        <w:t xml:space="preserve">also proven </w:t>
      </w:r>
      <w:r w:rsidR="00336665" w:rsidRPr="0012717E">
        <w:rPr>
          <w:rFonts w:ascii="Arial" w:hAnsi="Arial" w:cs="Arial"/>
          <w:sz w:val="20"/>
          <w:szCs w:val="20"/>
          <w:lang w:val="en-US"/>
        </w:rPr>
        <w:t>through</w:t>
      </w:r>
      <w:r w:rsidRPr="0012717E">
        <w:rPr>
          <w:rFonts w:ascii="Arial" w:hAnsi="Arial" w:cs="Arial"/>
          <w:sz w:val="20"/>
          <w:szCs w:val="20"/>
          <w:lang w:val="en-US"/>
        </w:rPr>
        <w:t xml:space="preserve"> many years of actual deployment and operation</w:t>
      </w:r>
      <w:r w:rsidR="00336665" w:rsidRPr="0012717E">
        <w:rPr>
          <w:rFonts w:ascii="Arial" w:hAnsi="Arial" w:cs="Arial"/>
          <w:sz w:val="20"/>
          <w:szCs w:val="20"/>
          <w:lang w:val="en-US"/>
        </w:rPr>
        <w:t>,</w:t>
      </w:r>
      <w:r w:rsidRPr="0012717E">
        <w:rPr>
          <w:rFonts w:ascii="Arial" w:hAnsi="Arial" w:cs="Arial"/>
          <w:sz w:val="20"/>
          <w:szCs w:val="20"/>
          <w:lang w:val="en-US"/>
        </w:rPr>
        <w:t xml:space="preserve"> should be sufficient for NR and </w:t>
      </w:r>
      <w:r w:rsidR="00336665" w:rsidRPr="0012717E">
        <w:rPr>
          <w:rFonts w:ascii="Arial" w:hAnsi="Arial" w:cs="Arial"/>
          <w:sz w:val="20"/>
          <w:szCs w:val="20"/>
          <w:lang w:val="en-US"/>
        </w:rPr>
        <w:t xml:space="preserve">can consequently be </w:t>
      </w:r>
      <w:r w:rsidRPr="0012717E">
        <w:rPr>
          <w:rFonts w:ascii="Arial" w:hAnsi="Arial" w:cs="Arial"/>
          <w:sz w:val="20"/>
          <w:szCs w:val="20"/>
          <w:lang w:val="en-US"/>
        </w:rPr>
        <w:t xml:space="preserve">fully re-used. Minor modifications depending on how the NR wave form is specified </w:t>
      </w:r>
      <w:r w:rsidR="00336665" w:rsidRPr="0012717E">
        <w:rPr>
          <w:rFonts w:ascii="Arial" w:hAnsi="Arial" w:cs="Arial"/>
          <w:sz w:val="20"/>
          <w:szCs w:val="20"/>
          <w:lang w:val="en-US"/>
        </w:rPr>
        <w:t xml:space="preserve">may </w:t>
      </w:r>
      <w:r w:rsidRPr="0012717E">
        <w:rPr>
          <w:rFonts w:ascii="Arial" w:hAnsi="Arial" w:cs="Arial"/>
          <w:sz w:val="20"/>
          <w:szCs w:val="20"/>
          <w:lang w:val="en-US"/>
        </w:rPr>
        <w:t xml:space="preserve">be needed but the baseline should be </w:t>
      </w:r>
      <w:proofErr w:type="gramStart"/>
      <w:r w:rsidRPr="0012717E">
        <w:rPr>
          <w:rFonts w:ascii="Arial" w:hAnsi="Arial" w:cs="Arial"/>
          <w:sz w:val="20"/>
          <w:szCs w:val="20"/>
          <w:lang w:val="en-US"/>
        </w:rPr>
        <w:t>re-u</w:t>
      </w:r>
      <w:bookmarkStart w:id="0" w:name="_GoBack"/>
      <w:bookmarkEnd w:id="0"/>
      <w:r w:rsidRPr="0012717E">
        <w:rPr>
          <w:rFonts w:ascii="Arial" w:hAnsi="Arial" w:cs="Arial"/>
          <w:sz w:val="20"/>
          <w:szCs w:val="20"/>
          <w:lang w:val="en-US"/>
        </w:rPr>
        <w:t>se</w:t>
      </w:r>
      <w:proofErr w:type="gramEnd"/>
      <w:r w:rsidRPr="0012717E">
        <w:rPr>
          <w:rFonts w:ascii="Arial" w:hAnsi="Arial" w:cs="Arial"/>
          <w:sz w:val="20"/>
          <w:szCs w:val="20"/>
          <w:lang w:val="en-US"/>
        </w:rPr>
        <w:t xml:space="preserve"> of existing requirements.</w:t>
      </w:r>
    </w:p>
    <w:p w:rsidR="00F03732" w:rsidRPr="0012717E" w:rsidRDefault="008A094C" w:rsidP="0012717E">
      <w:pPr>
        <w:pStyle w:val="ListParagraph"/>
        <w:numPr>
          <w:ilvl w:val="0"/>
          <w:numId w:val="39"/>
        </w:numPr>
        <w:spacing w:after="120" w:line="240" w:lineRule="auto"/>
        <w:ind w:left="714" w:hanging="357"/>
        <w:contextualSpacing w:val="0"/>
        <w:rPr>
          <w:rFonts w:ascii="Arial" w:hAnsi="Arial" w:cs="Arial"/>
          <w:sz w:val="20"/>
          <w:szCs w:val="20"/>
          <w:lang w:val="en-US"/>
        </w:rPr>
      </w:pPr>
      <w:r w:rsidRPr="0012717E">
        <w:rPr>
          <w:rFonts w:ascii="Arial" w:hAnsi="Arial" w:cs="Arial"/>
          <w:sz w:val="20"/>
          <w:szCs w:val="20"/>
          <w:lang w:val="en-US"/>
        </w:rPr>
        <w:t>In many regions, there are already regulatory requirements for existing bands (reflected also in RAN4 specifications) which are usually technology neutral. This also implies that the existing regulatory requirements specified in 3GPP specifications would also apply for NR and should be kept.</w:t>
      </w:r>
    </w:p>
    <w:p w:rsidR="008A094C" w:rsidRPr="000A0AD3" w:rsidRDefault="00336665" w:rsidP="0012717E">
      <w:pPr>
        <w:pStyle w:val="ListParagraph"/>
        <w:numPr>
          <w:ilvl w:val="0"/>
          <w:numId w:val="39"/>
        </w:numPr>
        <w:spacing w:after="120" w:line="240" w:lineRule="auto"/>
        <w:ind w:left="714" w:hanging="357"/>
        <w:contextualSpacing w:val="0"/>
        <w:rPr>
          <w:rFonts w:ascii="Arial" w:hAnsi="Arial" w:cs="Arial"/>
          <w:sz w:val="20"/>
          <w:szCs w:val="20"/>
          <w:lang w:val="en-US"/>
        </w:rPr>
      </w:pPr>
      <w:r>
        <w:rPr>
          <w:rFonts w:ascii="Arial" w:hAnsi="Arial" w:cs="Arial"/>
          <w:sz w:val="20"/>
          <w:szCs w:val="20"/>
          <w:lang w:val="en-US"/>
        </w:rPr>
        <w:lastRenderedPageBreak/>
        <w:t>Since</w:t>
      </w:r>
      <w:r w:rsidRPr="000A0AD3">
        <w:rPr>
          <w:rFonts w:ascii="Arial" w:hAnsi="Arial" w:cs="Arial"/>
          <w:sz w:val="20"/>
          <w:szCs w:val="20"/>
          <w:lang w:val="en-US"/>
        </w:rPr>
        <w:t xml:space="preserve"> </w:t>
      </w:r>
      <w:r w:rsidR="00A906E8" w:rsidRPr="000A0AD3">
        <w:rPr>
          <w:rFonts w:ascii="Arial" w:hAnsi="Arial" w:cs="Arial"/>
          <w:sz w:val="20"/>
          <w:szCs w:val="20"/>
          <w:lang w:val="en-US"/>
        </w:rPr>
        <w:t xml:space="preserve">OFDM as waveform is the working assumption for NR, many of </w:t>
      </w:r>
      <w:r>
        <w:rPr>
          <w:rFonts w:ascii="Arial" w:hAnsi="Arial" w:cs="Arial"/>
          <w:sz w:val="20"/>
          <w:szCs w:val="20"/>
          <w:lang w:val="en-US"/>
        </w:rPr>
        <w:t xml:space="preserve">the </w:t>
      </w:r>
      <w:r w:rsidR="00A906E8" w:rsidRPr="000A0AD3">
        <w:rPr>
          <w:rFonts w:ascii="Arial" w:hAnsi="Arial" w:cs="Arial"/>
          <w:sz w:val="20"/>
          <w:szCs w:val="20"/>
          <w:lang w:val="en-US"/>
        </w:rPr>
        <w:t xml:space="preserve">in-band requirements such as EVM </w:t>
      </w:r>
      <w:r w:rsidR="004D7F09">
        <w:rPr>
          <w:rFonts w:ascii="Arial" w:hAnsi="Arial" w:cs="Arial"/>
          <w:sz w:val="20"/>
          <w:szCs w:val="20"/>
          <w:lang w:val="en-US"/>
        </w:rPr>
        <w:t xml:space="preserve">(levels) </w:t>
      </w:r>
      <w:r w:rsidR="00A906E8" w:rsidRPr="000A0AD3">
        <w:rPr>
          <w:rFonts w:ascii="Arial" w:hAnsi="Arial" w:cs="Arial"/>
          <w:sz w:val="20"/>
          <w:szCs w:val="20"/>
          <w:lang w:val="en-US"/>
        </w:rPr>
        <w:t xml:space="preserve">would also </w:t>
      </w:r>
      <w:r>
        <w:rPr>
          <w:rFonts w:ascii="Arial" w:hAnsi="Arial" w:cs="Arial"/>
          <w:sz w:val="20"/>
          <w:szCs w:val="20"/>
          <w:lang w:val="en-US"/>
        </w:rPr>
        <w:t xml:space="preserve">possibly </w:t>
      </w:r>
      <w:r w:rsidR="00A906E8" w:rsidRPr="000A0AD3">
        <w:rPr>
          <w:rFonts w:ascii="Arial" w:hAnsi="Arial" w:cs="Arial"/>
          <w:sz w:val="20"/>
          <w:szCs w:val="20"/>
          <w:lang w:val="en-US"/>
        </w:rPr>
        <w:t>be relevant for NR.</w:t>
      </w:r>
    </w:p>
    <w:p w:rsidR="00A906E8" w:rsidRDefault="00A906E8" w:rsidP="0012717E">
      <w:pPr>
        <w:pStyle w:val="ListParagraph"/>
        <w:numPr>
          <w:ilvl w:val="0"/>
          <w:numId w:val="39"/>
        </w:numPr>
        <w:spacing w:after="120" w:line="240" w:lineRule="auto"/>
        <w:ind w:left="714" w:hanging="357"/>
        <w:contextualSpacing w:val="0"/>
        <w:rPr>
          <w:rFonts w:ascii="Arial" w:hAnsi="Arial" w:cs="Arial"/>
          <w:sz w:val="20"/>
          <w:szCs w:val="20"/>
          <w:lang w:val="en-US"/>
        </w:rPr>
      </w:pPr>
      <w:r w:rsidRPr="000A0AD3">
        <w:rPr>
          <w:rFonts w:ascii="Arial" w:hAnsi="Arial" w:cs="Arial"/>
          <w:sz w:val="20"/>
          <w:szCs w:val="20"/>
          <w:lang w:val="en-US"/>
        </w:rPr>
        <w:t xml:space="preserve">Due </w:t>
      </w:r>
      <w:r w:rsidR="00336665">
        <w:rPr>
          <w:rFonts w:ascii="Arial" w:hAnsi="Arial" w:cs="Arial"/>
          <w:sz w:val="20"/>
          <w:szCs w:val="20"/>
          <w:lang w:val="en-US"/>
        </w:rPr>
        <w:t xml:space="preserve">to the </w:t>
      </w:r>
      <w:r w:rsidRPr="000A0AD3">
        <w:rPr>
          <w:rFonts w:ascii="Arial" w:hAnsi="Arial" w:cs="Arial"/>
          <w:sz w:val="20"/>
          <w:szCs w:val="20"/>
          <w:lang w:val="en-US"/>
        </w:rPr>
        <w:t xml:space="preserve">larger bandwidths foreseen for NR, some requirements in relation to in-band/out-of-band transitions would require a re-visit and should be investigated in </w:t>
      </w:r>
      <w:r w:rsidR="00336665">
        <w:rPr>
          <w:rFonts w:ascii="Arial" w:hAnsi="Arial" w:cs="Arial"/>
          <w:sz w:val="20"/>
          <w:szCs w:val="20"/>
          <w:lang w:val="en-US"/>
        </w:rPr>
        <w:t xml:space="preserve">more </w:t>
      </w:r>
      <w:r w:rsidRPr="000A0AD3">
        <w:rPr>
          <w:rFonts w:ascii="Arial" w:hAnsi="Arial" w:cs="Arial"/>
          <w:sz w:val="20"/>
          <w:szCs w:val="20"/>
          <w:lang w:val="en-US"/>
        </w:rPr>
        <w:t>detail.</w:t>
      </w:r>
    </w:p>
    <w:p w:rsidR="000A0AD3" w:rsidRPr="000A0AD3" w:rsidRDefault="000A0AD3" w:rsidP="000A0AD3">
      <w:pPr>
        <w:rPr>
          <w:rFonts w:cs="Arial"/>
          <w:lang w:val="en-US"/>
        </w:rPr>
      </w:pPr>
      <w:r w:rsidRPr="000A0AD3">
        <w:rPr>
          <w:b/>
          <w:lang w:val="en-US"/>
        </w:rPr>
        <w:t xml:space="preserve">Proposal </w:t>
      </w:r>
      <w:r>
        <w:rPr>
          <w:b/>
          <w:lang w:val="en-US"/>
        </w:rPr>
        <w:t>1</w:t>
      </w:r>
      <w:r w:rsidRPr="000A0AD3">
        <w:rPr>
          <w:b/>
          <w:lang w:val="en-US"/>
        </w:rPr>
        <w:t xml:space="preserve">: The </w:t>
      </w:r>
      <w:r>
        <w:rPr>
          <w:b/>
          <w:lang w:val="en-US"/>
        </w:rPr>
        <w:t xml:space="preserve">principles stated above should be adopted in RAN4 to facilitate the finalization of NR </w:t>
      </w:r>
      <w:r w:rsidR="00336665">
        <w:rPr>
          <w:b/>
          <w:lang w:val="en-US"/>
        </w:rPr>
        <w:t>P</w:t>
      </w:r>
      <w:r>
        <w:rPr>
          <w:b/>
          <w:lang w:val="en-US"/>
        </w:rPr>
        <w:t xml:space="preserve">hase </w:t>
      </w:r>
      <w:r w:rsidR="00336665">
        <w:rPr>
          <w:b/>
          <w:lang w:val="en-US"/>
        </w:rPr>
        <w:t>1</w:t>
      </w:r>
      <w:r>
        <w:rPr>
          <w:b/>
          <w:lang w:val="en-US"/>
        </w:rPr>
        <w:t xml:space="preserve"> release.</w:t>
      </w:r>
    </w:p>
    <w:p w:rsidR="000A0AD3" w:rsidRDefault="00A906E8" w:rsidP="00FE13B0">
      <w:pPr>
        <w:rPr>
          <w:lang w:val="en-US"/>
        </w:rPr>
      </w:pPr>
      <w:r w:rsidRPr="000A0AD3">
        <w:rPr>
          <w:lang w:val="en-US"/>
        </w:rPr>
        <w:t xml:space="preserve">In addition, </w:t>
      </w:r>
      <w:r w:rsidR="00336665">
        <w:rPr>
          <w:lang w:val="en-US"/>
        </w:rPr>
        <w:t>reference</w:t>
      </w:r>
      <w:r w:rsidRPr="000A0AD3">
        <w:rPr>
          <w:lang w:val="en-US"/>
        </w:rPr>
        <w:t xml:space="preserve"> [2] </w:t>
      </w:r>
      <w:r w:rsidR="00336665">
        <w:rPr>
          <w:lang w:val="en-US"/>
        </w:rPr>
        <w:t xml:space="preserve">presents </w:t>
      </w:r>
      <w:r w:rsidRPr="000A0AD3">
        <w:rPr>
          <w:lang w:val="en-US"/>
        </w:rPr>
        <w:t>preliminary co-existence simulation results</w:t>
      </w:r>
      <w:r w:rsidR="00A51FAB" w:rsidRPr="000A0AD3">
        <w:rPr>
          <w:lang w:val="en-US"/>
        </w:rPr>
        <w:t xml:space="preserve"> for two uncoordinated NR </w:t>
      </w:r>
      <w:r w:rsidR="00336665">
        <w:rPr>
          <w:lang w:val="en-US"/>
        </w:rPr>
        <w:t xml:space="preserve">networks </w:t>
      </w:r>
      <w:r w:rsidR="00DA4350" w:rsidRPr="000A0AD3">
        <w:rPr>
          <w:lang w:val="en-US"/>
        </w:rPr>
        <w:t xml:space="preserve">with beamforming capabilities as well as more realistic deployment </w:t>
      </w:r>
      <w:r w:rsidR="00A51FAB" w:rsidRPr="000A0AD3">
        <w:rPr>
          <w:lang w:val="en-US"/>
        </w:rPr>
        <w:t>for various grid shifts were presented. The conclusion was that</w:t>
      </w:r>
      <w:r w:rsidR="00DA4350" w:rsidRPr="000A0AD3">
        <w:rPr>
          <w:lang w:val="en-US"/>
        </w:rPr>
        <w:t xml:space="preserve"> both for UL and DL, similar </w:t>
      </w:r>
      <w:r w:rsidR="000A0AD3" w:rsidRPr="000A0AD3">
        <w:rPr>
          <w:lang w:val="en-US"/>
        </w:rPr>
        <w:t>LTE</w:t>
      </w:r>
      <w:r w:rsidR="00DA4350" w:rsidRPr="000A0AD3">
        <w:rPr>
          <w:lang w:val="en-US"/>
        </w:rPr>
        <w:t xml:space="preserve"> ACIR level</w:t>
      </w:r>
      <w:r w:rsidR="000A0AD3" w:rsidRPr="000A0AD3">
        <w:rPr>
          <w:lang w:val="en-US"/>
        </w:rPr>
        <w:t>s seems to be appropriate for NR resulting in similar ACLR/ACS requirements for NR as existing requirements for LTE.</w:t>
      </w:r>
      <w:r w:rsidR="009426A2">
        <w:rPr>
          <w:lang w:val="en-US"/>
        </w:rPr>
        <w:t xml:space="preserve"> This is additional </w:t>
      </w:r>
      <w:r w:rsidR="004675E2">
        <w:rPr>
          <w:lang w:val="en-US"/>
        </w:rPr>
        <w:t xml:space="preserve">evidence </w:t>
      </w:r>
      <w:r w:rsidR="009426A2">
        <w:rPr>
          <w:lang w:val="en-US"/>
        </w:rPr>
        <w:t>that very many of existing requirements can be re-used.</w:t>
      </w:r>
    </w:p>
    <w:p w:rsidR="000A0AD3" w:rsidRPr="009426A2" w:rsidRDefault="000A0AD3" w:rsidP="00FE13B0">
      <w:pPr>
        <w:rPr>
          <w:szCs w:val="22"/>
          <w:lang w:val="en-US"/>
        </w:rPr>
      </w:pPr>
      <w:r w:rsidRPr="009426A2">
        <w:rPr>
          <w:szCs w:val="22"/>
          <w:lang w:val="en-US"/>
        </w:rPr>
        <w:t>Thus, we propose that the considerations above should be adopted by RAN4 allowing for re-use of relevant existing requirements for NR.</w:t>
      </w:r>
    </w:p>
    <w:p w:rsidR="000A0AD3" w:rsidRPr="009426A2" w:rsidRDefault="000A0AD3" w:rsidP="00453502">
      <w:pPr>
        <w:rPr>
          <w:b/>
          <w:sz w:val="22"/>
          <w:szCs w:val="22"/>
          <w:lang w:val="en-US"/>
        </w:rPr>
      </w:pPr>
      <w:r w:rsidRPr="009426A2">
        <w:rPr>
          <w:b/>
          <w:sz w:val="22"/>
          <w:szCs w:val="22"/>
          <w:lang w:val="en-US"/>
        </w:rPr>
        <w:t>Proposal 2: The existing 3GPP requirements for LTE and MSR including AAS should be re-used for NR as much as possible.</w:t>
      </w:r>
    </w:p>
    <w:p w:rsidR="00F03732" w:rsidRPr="009426A2" w:rsidRDefault="000A0AD3" w:rsidP="00FE13B0">
      <w:pPr>
        <w:rPr>
          <w:lang w:val="en-US"/>
        </w:rPr>
      </w:pPr>
      <w:r w:rsidRPr="009426A2">
        <w:rPr>
          <w:lang w:val="en-US"/>
        </w:rPr>
        <w:t xml:space="preserve">The detailed RAN4 studies </w:t>
      </w:r>
      <w:r w:rsidR="004675E2">
        <w:rPr>
          <w:lang w:val="en-US"/>
        </w:rPr>
        <w:t>c</w:t>
      </w:r>
      <w:r w:rsidRPr="009426A2">
        <w:rPr>
          <w:lang w:val="en-US"/>
        </w:rPr>
        <w:t xml:space="preserve">ould then focus on the areas that the re-use of existing requirements are not possible. </w:t>
      </w:r>
      <w:r w:rsidR="009426A2">
        <w:rPr>
          <w:lang w:val="en-US"/>
        </w:rPr>
        <w:t xml:space="preserve">This is to speed up the work for NR for frequencies below 6 GHz which is an essential aspect for first release of NR. </w:t>
      </w:r>
      <w:r w:rsidRPr="009426A2">
        <w:rPr>
          <w:lang w:val="en-US"/>
        </w:rPr>
        <w:t xml:space="preserve">We will further elaborate on </w:t>
      </w:r>
      <w:r w:rsidR="002C1218">
        <w:rPr>
          <w:lang w:val="en-US"/>
        </w:rPr>
        <w:t>exact possible requirement re-use</w:t>
      </w:r>
      <w:r w:rsidRPr="009426A2">
        <w:rPr>
          <w:lang w:val="en-US"/>
        </w:rPr>
        <w:t xml:space="preserve"> in the coming meetings.</w:t>
      </w:r>
      <w:r w:rsidR="00DA4350" w:rsidRPr="009426A2">
        <w:rPr>
          <w:lang w:val="en-US"/>
        </w:rPr>
        <w:t xml:space="preserve"> </w:t>
      </w:r>
    </w:p>
    <w:p w:rsidR="00CD56FF" w:rsidRPr="00CD56FF" w:rsidRDefault="00CD56FF" w:rsidP="00CD56FF">
      <w:pPr>
        <w:rPr>
          <w:lang w:val="en-US"/>
        </w:rPr>
      </w:pPr>
    </w:p>
    <w:p w:rsidR="00C01F33" w:rsidRDefault="00C01F33" w:rsidP="00032FA4">
      <w:pPr>
        <w:pStyle w:val="Heading1"/>
        <w:rPr>
          <w:lang w:val="en-US"/>
        </w:rPr>
      </w:pPr>
      <w:r w:rsidRPr="001363CA">
        <w:rPr>
          <w:lang w:val="en-US"/>
        </w:rPr>
        <w:t>Conclusion</w:t>
      </w:r>
    </w:p>
    <w:p w:rsidR="009426A2" w:rsidRPr="002C1218" w:rsidRDefault="009426A2" w:rsidP="00FE13B0">
      <w:pPr>
        <w:rPr>
          <w:lang w:val="en-US"/>
        </w:rPr>
      </w:pPr>
      <w:r w:rsidRPr="002C1218">
        <w:rPr>
          <w:lang w:val="en-US"/>
        </w:rPr>
        <w:t xml:space="preserve">In this paper, a few principles for settling the </w:t>
      </w:r>
      <w:r w:rsidR="004675E2" w:rsidRPr="002C1218">
        <w:rPr>
          <w:lang w:val="en-US"/>
        </w:rPr>
        <w:t xml:space="preserve">RAN4 </w:t>
      </w:r>
      <w:r w:rsidRPr="002C1218">
        <w:rPr>
          <w:lang w:val="en-US"/>
        </w:rPr>
        <w:t xml:space="preserve">NR requirements </w:t>
      </w:r>
      <w:r w:rsidR="004675E2" w:rsidRPr="002C1218">
        <w:rPr>
          <w:lang w:val="en-US"/>
        </w:rPr>
        <w:t xml:space="preserve">were </w:t>
      </w:r>
      <w:r w:rsidRPr="002C1218">
        <w:rPr>
          <w:lang w:val="en-US"/>
        </w:rPr>
        <w:t xml:space="preserve">discussed. Considering the </w:t>
      </w:r>
      <w:r w:rsidR="002C1218" w:rsidRPr="002C1218">
        <w:rPr>
          <w:lang w:val="en-US"/>
        </w:rPr>
        <w:t xml:space="preserve">technology neutral regulations in many regions for existing bands as well as NR </w:t>
      </w:r>
      <w:r w:rsidRPr="002C1218">
        <w:rPr>
          <w:lang w:val="en-US"/>
        </w:rPr>
        <w:t xml:space="preserve">multi standard environment and the fact that the existing RAN4 requirements are </w:t>
      </w:r>
      <w:r w:rsidR="002C1218" w:rsidRPr="002C1218">
        <w:rPr>
          <w:lang w:val="en-US"/>
        </w:rPr>
        <w:t>based on extensive studies, it is propose to re-use existing RAN4 requirements as much as possible. Preliminary co-existence simulation results for NR also confirms the possibility of re-using existing requirements.</w:t>
      </w:r>
    </w:p>
    <w:p w:rsidR="002C1218" w:rsidRPr="002C1218" w:rsidRDefault="002C1218" w:rsidP="00FE13B0">
      <w:pPr>
        <w:rPr>
          <w:lang w:val="en-US"/>
        </w:rPr>
      </w:pPr>
      <w:r w:rsidRPr="002C1218">
        <w:rPr>
          <w:lang w:val="en-US"/>
        </w:rPr>
        <w:t xml:space="preserve">We thus propose </w:t>
      </w:r>
      <w:r>
        <w:rPr>
          <w:lang w:val="en-US"/>
        </w:rPr>
        <w:t>t</w:t>
      </w:r>
      <w:r w:rsidRPr="002C1218">
        <w:rPr>
          <w:lang w:val="en-US"/>
        </w:rPr>
        <w:t>he following:</w:t>
      </w:r>
    </w:p>
    <w:p w:rsidR="002C1218" w:rsidRPr="002C1218" w:rsidRDefault="002C1218" w:rsidP="002C1218">
      <w:pPr>
        <w:rPr>
          <w:b/>
          <w:sz w:val="22"/>
          <w:szCs w:val="22"/>
          <w:lang w:val="en-US"/>
        </w:rPr>
      </w:pPr>
      <w:r w:rsidRPr="002C1218">
        <w:rPr>
          <w:b/>
          <w:sz w:val="22"/>
          <w:szCs w:val="22"/>
          <w:lang w:val="en-US"/>
        </w:rPr>
        <w:t>Proposal 1: The principles stated in this paper should be adopted in RAN4 to facilitate the finalization of NR phase I release.</w:t>
      </w:r>
    </w:p>
    <w:p w:rsidR="002C1218" w:rsidRPr="002C1218" w:rsidRDefault="002C1218" w:rsidP="002C1218">
      <w:pPr>
        <w:rPr>
          <w:b/>
          <w:sz w:val="22"/>
          <w:szCs w:val="22"/>
          <w:lang w:val="en-US"/>
        </w:rPr>
      </w:pPr>
      <w:r w:rsidRPr="002C1218">
        <w:rPr>
          <w:b/>
          <w:sz w:val="22"/>
          <w:szCs w:val="22"/>
          <w:lang w:val="en-US"/>
        </w:rPr>
        <w:t>Proposal 2: The existing 3GPP requirements for LTE and MSR including AAS should be re-used for NR as much as possible.</w:t>
      </w:r>
    </w:p>
    <w:p w:rsidR="00B115B8" w:rsidRPr="002C1218" w:rsidRDefault="002C1218" w:rsidP="00FE13B0">
      <w:pPr>
        <w:rPr>
          <w:lang w:val="en-US"/>
        </w:rPr>
      </w:pPr>
      <w:r w:rsidRPr="002C1218">
        <w:rPr>
          <w:lang w:val="en-US"/>
        </w:rPr>
        <w:t xml:space="preserve">The RAN4 NR studies below 6 GHz </w:t>
      </w:r>
      <w:r w:rsidR="004675E2">
        <w:rPr>
          <w:lang w:val="en-US"/>
        </w:rPr>
        <w:t>c</w:t>
      </w:r>
      <w:r w:rsidRPr="002C1218">
        <w:rPr>
          <w:lang w:val="en-US"/>
        </w:rPr>
        <w:t>ould thus focus on areas where re-use of existing requirements is not possible</w:t>
      </w:r>
      <w:r w:rsidR="0086036D">
        <w:rPr>
          <w:lang w:val="en-US"/>
        </w:rPr>
        <w:t xml:space="preserve"> or significant modification to existing requirements would be needed</w:t>
      </w:r>
      <w:r w:rsidRPr="002C1218">
        <w:rPr>
          <w:lang w:val="en-US"/>
        </w:rPr>
        <w:t>.</w:t>
      </w:r>
    </w:p>
    <w:p w:rsidR="00F507D1" w:rsidRDefault="00F507D1" w:rsidP="00F507D1">
      <w:pPr>
        <w:pStyle w:val="Heading1"/>
        <w:rPr>
          <w:lang w:val="en-US"/>
        </w:rPr>
      </w:pPr>
      <w:bookmarkStart w:id="1" w:name="_In-sequence_SDU_delivery"/>
      <w:bookmarkEnd w:id="1"/>
      <w:r w:rsidRPr="001363CA">
        <w:rPr>
          <w:lang w:val="en-US"/>
        </w:rPr>
        <w:t>References</w:t>
      </w:r>
    </w:p>
    <w:p w:rsidR="003F6044" w:rsidRDefault="00F32283" w:rsidP="00FE13B0">
      <w:pPr>
        <w:rPr>
          <w:lang w:val="en-US"/>
        </w:rPr>
      </w:pPr>
      <w:r>
        <w:rPr>
          <w:lang w:val="en-US"/>
        </w:rPr>
        <w:t>[1]</w:t>
      </w:r>
      <w:r w:rsidR="00D32BC6">
        <w:rPr>
          <w:lang w:val="en-US"/>
        </w:rPr>
        <w:tab/>
      </w:r>
      <w:r w:rsidR="00773974">
        <w:rPr>
          <w:lang w:val="en-US"/>
        </w:rPr>
        <w:t>R4</w:t>
      </w:r>
      <w:r w:rsidR="007242E1">
        <w:rPr>
          <w:lang w:val="en-US"/>
        </w:rPr>
        <w:t>-16</w:t>
      </w:r>
      <w:r>
        <w:rPr>
          <w:lang w:val="en-US"/>
        </w:rPr>
        <w:t>2080,</w:t>
      </w:r>
      <w:r w:rsidR="003F6044" w:rsidRPr="003F6044">
        <w:rPr>
          <w:lang w:val="en-US"/>
        </w:rPr>
        <w:t xml:space="preserve"> “</w:t>
      </w:r>
      <w:r>
        <w:rPr>
          <w:lang w:val="en-US"/>
        </w:rPr>
        <w:t>NR BS requirement overview”, Ericsson</w:t>
      </w:r>
    </w:p>
    <w:p w:rsidR="000A0AD3" w:rsidRDefault="000A0AD3" w:rsidP="00FE13B0">
      <w:pPr>
        <w:rPr>
          <w:lang w:val="en-US"/>
        </w:rPr>
      </w:pPr>
      <w:r>
        <w:rPr>
          <w:lang w:val="en-US"/>
        </w:rPr>
        <w:t>[2]</w:t>
      </w:r>
      <w:r w:rsidR="009426A2">
        <w:rPr>
          <w:lang w:val="en-US"/>
        </w:rPr>
        <w:tab/>
        <w:t>R4-</w:t>
      </w:r>
      <w:r w:rsidR="00FE13B0" w:rsidRPr="00FE13B0">
        <w:rPr>
          <w:lang w:val="en-US"/>
        </w:rPr>
        <w:t>166202</w:t>
      </w:r>
      <w:r w:rsidR="009426A2">
        <w:rPr>
          <w:lang w:val="en-US"/>
        </w:rPr>
        <w:t>, “Co-existence simulation results for NR below 6 GHz”, Ericsson</w:t>
      </w:r>
    </w:p>
    <w:p w:rsidR="003262AF" w:rsidRPr="00F32283" w:rsidRDefault="00D32BC6" w:rsidP="00F32283">
      <w:pPr>
        <w:spacing w:line="480" w:lineRule="auto"/>
        <w:rPr>
          <w:sz w:val="22"/>
          <w:szCs w:val="22"/>
          <w:lang w:val="en-US"/>
        </w:rPr>
      </w:pPr>
      <w:r>
        <w:rPr>
          <w:sz w:val="22"/>
          <w:szCs w:val="22"/>
          <w:lang w:val="en-US"/>
        </w:rPr>
        <w:tab/>
      </w:r>
    </w:p>
    <w:sectPr w:rsidR="003262AF" w:rsidRPr="00F32283" w:rsidSect="003262AF">
      <w:headerReference w:type="even" r:id="rId9"/>
      <w:footerReference w:type="default" r:id="rId10"/>
      <w:footnotePr>
        <w:numRestart w:val="eachSect"/>
      </w:footnotePr>
      <w:pgSz w:w="11907" w:h="16839"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97B" w:rsidRDefault="00F6597B">
      <w:r>
        <w:separator/>
      </w:r>
    </w:p>
  </w:endnote>
  <w:endnote w:type="continuationSeparator" w:id="0">
    <w:p w:rsidR="00F6597B" w:rsidRDefault="00F6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32F" w:rsidRDefault="0002032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717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717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97B" w:rsidRDefault="00F6597B">
      <w:r>
        <w:separator/>
      </w:r>
    </w:p>
  </w:footnote>
  <w:footnote w:type="continuationSeparator" w:id="0">
    <w:p w:rsidR="00F6597B" w:rsidRDefault="00F65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32F" w:rsidRDefault="0002032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E94FE04"/>
    <w:lvl w:ilvl="0">
      <w:start w:val="1"/>
      <w:numFmt w:val="decimal"/>
      <w:lvlText w:val="%1."/>
      <w:lvlJc w:val="left"/>
      <w:pPr>
        <w:tabs>
          <w:tab w:val="num" w:pos="1492"/>
        </w:tabs>
        <w:ind w:left="1492" w:hanging="360"/>
      </w:pPr>
    </w:lvl>
  </w:abstractNum>
  <w:abstractNum w:abstractNumId="1">
    <w:nsid w:val="FFFFFF7D"/>
    <w:multiLevelType w:val="singleLevel"/>
    <w:tmpl w:val="23168F24"/>
    <w:lvl w:ilvl="0">
      <w:start w:val="1"/>
      <w:numFmt w:val="decimal"/>
      <w:lvlText w:val="%1."/>
      <w:lvlJc w:val="left"/>
      <w:pPr>
        <w:tabs>
          <w:tab w:val="num" w:pos="1209"/>
        </w:tabs>
        <w:ind w:left="1209" w:hanging="360"/>
      </w:pPr>
    </w:lvl>
  </w:abstractNum>
  <w:abstractNum w:abstractNumId="2">
    <w:nsid w:val="FFFFFF7E"/>
    <w:multiLevelType w:val="singleLevel"/>
    <w:tmpl w:val="0270ED36"/>
    <w:lvl w:ilvl="0">
      <w:start w:val="1"/>
      <w:numFmt w:val="decimal"/>
      <w:lvlText w:val="%1."/>
      <w:lvlJc w:val="left"/>
      <w:pPr>
        <w:tabs>
          <w:tab w:val="num" w:pos="926"/>
        </w:tabs>
        <w:ind w:left="926" w:hanging="360"/>
      </w:pPr>
    </w:lvl>
  </w:abstractNum>
  <w:abstractNum w:abstractNumId="3">
    <w:nsid w:val="FFFFFF89"/>
    <w:multiLevelType w:val="singleLevel"/>
    <w:tmpl w:val="0052BFA6"/>
    <w:lvl w:ilvl="0">
      <w:start w:val="1"/>
      <w:numFmt w:val="bullet"/>
      <w:lvlText w:val=""/>
      <w:lvlJc w:val="left"/>
      <w:pPr>
        <w:tabs>
          <w:tab w:val="num" w:pos="360"/>
        </w:tabs>
        <w:ind w:left="360" w:hanging="360"/>
      </w:pPr>
      <w:rPr>
        <w:rFonts w:ascii="Symbol" w:hAnsi="Symbol" w:hint="default"/>
      </w:rPr>
    </w:lvl>
  </w:abstractNum>
  <w:abstractNum w:abstractNumId="4">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7">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BDA03E7"/>
    <w:multiLevelType w:val="hybridMultilevel"/>
    <w:tmpl w:val="962EFC58"/>
    <w:lvl w:ilvl="0" w:tplc="62BC1DD4">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4644A53"/>
    <w:multiLevelType w:val="hybridMultilevel"/>
    <w:tmpl w:val="EF367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F534E74"/>
    <w:multiLevelType w:val="hybridMultilevel"/>
    <w:tmpl w:val="CA443D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D52001B"/>
    <w:multiLevelType w:val="hybridMultilevel"/>
    <w:tmpl w:val="19B8F8CE"/>
    <w:lvl w:ilvl="0" w:tplc="2D3E0B40">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E031626"/>
    <w:multiLevelType w:val="hybridMultilevel"/>
    <w:tmpl w:val="AE22F34A"/>
    <w:lvl w:ilvl="0" w:tplc="041D0005">
      <w:start w:val="1"/>
      <w:numFmt w:val="bullet"/>
      <w:lvlText w:val=""/>
      <w:lvlJc w:val="left"/>
      <w:pPr>
        <w:tabs>
          <w:tab w:val="num" w:pos="-913"/>
        </w:tabs>
        <w:ind w:left="-913" w:hanging="397"/>
      </w:pPr>
      <w:rPr>
        <w:rFonts w:ascii="Wingdings" w:hAnsi="Wingdings" w:hint="default"/>
      </w:rPr>
    </w:lvl>
    <w:lvl w:ilvl="1" w:tplc="04090003">
      <w:start w:val="1"/>
      <w:numFmt w:val="bullet"/>
      <w:lvlText w:val="o"/>
      <w:lvlJc w:val="left"/>
      <w:pPr>
        <w:tabs>
          <w:tab w:val="num" w:pos="17"/>
        </w:tabs>
        <w:ind w:left="17" w:hanging="360"/>
      </w:pPr>
      <w:rPr>
        <w:rFonts w:ascii="Courier New" w:hAnsi="Courier New" w:cs="Courier New" w:hint="default"/>
      </w:rPr>
    </w:lvl>
    <w:lvl w:ilvl="2" w:tplc="04090005">
      <w:start w:val="1"/>
      <w:numFmt w:val="bullet"/>
      <w:lvlText w:val=""/>
      <w:lvlJc w:val="left"/>
      <w:pPr>
        <w:tabs>
          <w:tab w:val="num" w:pos="737"/>
        </w:tabs>
        <w:ind w:left="737" w:hanging="360"/>
      </w:pPr>
      <w:rPr>
        <w:rFonts w:ascii="Wingdings" w:hAnsi="Wingdings" w:hint="default"/>
      </w:rPr>
    </w:lvl>
    <w:lvl w:ilvl="3" w:tplc="04090001" w:tentative="1">
      <w:start w:val="1"/>
      <w:numFmt w:val="bullet"/>
      <w:lvlText w:val=""/>
      <w:lvlJc w:val="left"/>
      <w:pPr>
        <w:tabs>
          <w:tab w:val="num" w:pos="1457"/>
        </w:tabs>
        <w:ind w:left="1457" w:hanging="360"/>
      </w:pPr>
      <w:rPr>
        <w:rFonts w:ascii="Symbol" w:hAnsi="Symbol" w:hint="default"/>
      </w:rPr>
    </w:lvl>
    <w:lvl w:ilvl="4" w:tplc="04090003" w:tentative="1">
      <w:start w:val="1"/>
      <w:numFmt w:val="bullet"/>
      <w:lvlText w:val="o"/>
      <w:lvlJc w:val="left"/>
      <w:pPr>
        <w:tabs>
          <w:tab w:val="num" w:pos="2177"/>
        </w:tabs>
        <w:ind w:left="2177" w:hanging="360"/>
      </w:pPr>
      <w:rPr>
        <w:rFonts w:ascii="Courier New" w:hAnsi="Courier New" w:cs="Courier New" w:hint="default"/>
      </w:rPr>
    </w:lvl>
    <w:lvl w:ilvl="5" w:tplc="04090005" w:tentative="1">
      <w:start w:val="1"/>
      <w:numFmt w:val="bullet"/>
      <w:lvlText w:val=""/>
      <w:lvlJc w:val="left"/>
      <w:pPr>
        <w:tabs>
          <w:tab w:val="num" w:pos="2897"/>
        </w:tabs>
        <w:ind w:left="2897" w:hanging="360"/>
      </w:pPr>
      <w:rPr>
        <w:rFonts w:ascii="Wingdings" w:hAnsi="Wingdings" w:hint="default"/>
      </w:rPr>
    </w:lvl>
    <w:lvl w:ilvl="6" w:tplc="04090001" w:tentative="1">
      <w:start w:val="1"/>
      <w:numFmt w:val="bullet"/>
      <w:lvlText w:val=""/>
      <w:lvlJc w:val="left"/>
      <w:pPr>
        <w:tabs>
          <w:tab w:val="num" w:pos="3617"/>
        </w:tabs>
        <w:ind w:left="3617" w:hanging="360"/>
      </w:pPr>
      <w:rPr>
        <w:rFonts w:ascii="Symbol" w:hAnsi="Symbol" w:hint="default"/>
      </w:rPr>
    </w:lvl>
    <w:lvl w:ilvl="7" w:tplc="04090003" w:tentative="1">
      <w:start w:val="1"/>
      <w:numFmt w:val="bullet"/>
      <w:lvlText w:val="o"/>
      <w:lvlJc w:val="left"/>
      <w:pPr>
        <w:tabs>
          <w:tab w:val="num" w:pos="4337"/>
        </w:tabs>
        <w:ind w:left="4337" w:hanging="360"/>
      </w:pPr>
      <w:rPr>
        <w:rFonts w:ascii="Courier New" w:hAnsi="Courier New" w:cs="Courier New" w:hint="default"/>
      </w:rPr>
    </w:lvl>
    <w:lvl w:ilvl="8" w:tplc="04090005" w:tentative="1">
      <w:start w:val="1"/>
      <w:numFmt w:val="bullet"/>
      <w:lvlText w:val=""/>
      <w:lvlJc w:val="left"/>
      <w:pPr>
        <w:tabs>
          <w:tab w:val="num" w:pos="5057"/>
        </w:tabs>
        <w:ind w:left="5057" w:hanging="360"/>
      </w:pPr>
      <w:rPr>
        <w:rFonts w:ascii="Wingdings" w:hAnsi="Wingdings" w:hint="default"/>
      </w:rPr>
    </w:lvl>
  </w:abstractNum>
  <w:num w:numId="1">
    <w:abstractNumId w:val="5"/>
  </w:num>
  <w:num w:numId="2">
    <w:abstractNumId w:val="28"/>
  </w:num>
  <w:num w:numId="3">
    <w:abstractNumId w:val="23"/>
  </w:num>
  <w:num w:numId="4">
    <w:abstractNumId w:val="24"/>
  </w:num>
  <w:num w:numId="5">
    <w:abstractNumId w:val="17"/>
  </w:num>
  <w:num w:numId="6">
    <w:abstractNumId w:val="26"/>
  </w:num>
  <w:num w:numId="7">
    <w:abstractNumId w:val="31"/>
  </w:num>
  <w:num w:numId="8">
    <w:abstractNumId w:val="18"/>
  </w:num>
  <w:num w:numId="9">
    <w:abstractNumId w:val="14"/>
  </w:num>
  <w:num w:numId="10">
    <w:abstractNumId w:val="12"/>
  </w:num>
  <w:num w:numId="11">
    <w:abstractNumId w:val="13"/>
  </w:num>
  <w:num w:numId="12">
    <w:abstractNumId w:val="19"/>
  </w:num>
  <w:num w:numId="13">
    <w:abstractNumId w:val="20"/>
  </w:num>
  <w:num w:numId="14">
    <w:abstractNumId w:val="11"/>
  </w:num>
  <w:num w:numId="15">
    <w:abstractNumId w:val="16"/>
  </w:num>
  <w:num w:numId="16">
    <w:abstractNumId w:val="35"/>
  </w:num>
  <w:num w:numId="17">
    <w:abstractNumId w:val="36"/>
  </w:num>
  <w:num w:numId="18">
    <w:abstractNumId w:val="38"/>
  </w:num>
  <w:num w:numId="19">
    <w:abstractNumId w:val="32"/>
  </w:num>
  <w:num w:numId="20">
    <w:abstractNumId w:val="21"/>
  </w:num>
  <w:num w:numId="21">
    <w:abstractNumId w:val="30"/>
  </w:num>
  <w:num w:numId="22">
    <w:abstractNumId w:val="25"/>
  </w:num>
  <w:num w:numId="23">
    <w:abstractNumId w:val="10"/>
  </w:num>
  <w:num w:numId="24">
    <w:abstractNumId w:val="40"/>
  </w:num>
  <w:num w:numId="25">
    <w:abstractNumId w:val="9"/>
  </w:num>
  <w:num w:numId="26">
    <w:abstractNumId w:val="27"/>
  </w:num>
  <w:num w:numId="27">
    <w:abstractNumId w:val="22"/>
  </w:num>
  <w:num w:numId="28">
    <w:abstractNumId w:val="39"/>
  </w:num>
  <w:num w:numId="29">
    <w:abstractNumId w:val="34"/>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1"/>
  </w:num>
  <w:num w:numId="33">
    <w:abstractNumId w:val="8"/>
  </w:num>
  <w:num w:numId="34">
    <w:abstractNumId w:val="37"/>
  </w:num>
  <w:num w:numId="35">
    <w:abstractNumId w:val="7"/>
  </w:num>
  <w:num w:numId="36">
    <w:abstractNumId w:val="3"/>
  </w:num>
  <w:num w:numId="37">
    <w:abstractNumId w:val="6"/>
  </w:num>
  <w:num w:numId="38">
    <w:abstractNumId w:val="33"/>
  </w:num>
  <w:num w:numId="39">
    <w:abstractNumId w:val="15"/>
  </w:num>
  <w:num w:numId="40">
    <w:abstractNumId w:val="2"/>
  </w:num>
  <w:num w:numId="41">
    <w:abstractNumId w:val="1"/>
  </w:num>
  <w:num w:numId="4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3C3"/>
    <w:rsid w:val="00006446"/>
    <w:rsid w:val="00006896"/>
    <w:rsid w:val="00007CDC"/>
    <w:rsid w:val="00011B28"/>
    <w:rsid w:val="00015D15"/>
    <w:rsid w:val="0002032F"/>
    <w:rsid w:val="000241AC"/>
    <w:rsid w:val="0002564D"/>
    <w:rsid w:val="00025ECA"/>
    <w:rsid w:val="000325B8"/>
    <w:rsid w:val="00032FA4"/>
    <w:rsid w:val="00033580"/>
    <w:rsid w:val="00034C15"/>
    <w:rsid w:val="00036BA1"/>
    <w:rsid w:val="000371DC"/>
    <w:rsid w:val="0004031F"/>
    <w:rsid w:val="000422E2"/>
    <w:rsid w:val="00042BC5"/>
    <w:rsid w:val="00042F22"/>
    <w:rsid w:val="000444EF"/>
    <w:rsid w:val="00052A07"/>
    <w:rsid w:val="000534E3"/>
    <w:rsid w:val="0005606A"/>
    <w:rsid w:val="00057117"/>
    <w:rsid w:val="000616E7"/>
    <w:rsid w:val="0006487E"/>
    <w:rsid w:val="00065D5B"/>
    <w:rsid w:val="00065E1A"/>
    <w:rsid w:val="00067A58"/>
    <w:rsid w:val="00073773"/>
    <w:rsid w:val="00073D84"/>
    <w:rsid w:val="00073F9A"/>
    <w:rsid w:val="00077E5F"/>
    <w:rsid w:val="0008036A"/>
    <w:rsid w:val="00081AE6"/>
    <w:rsid w:val="000855EB"/>
    <w:rsid w:val="00085B52"/>
    <w:rsid w:val="000866F2"/>
    <w:rsid w:val="0009009F"/>
    <w:rsid w:val="00090658"/>
    <w:rsid w:val="00091557"/>
    <w:rsid w:val="000924C1"/>
    <w:rsid w:val="000924F0"/>
    <w:rsid w:val="00093474"/>
    <w:rsid w:val="0009510F"/>
    <w:rsid w:val="000A0AD3"/>
    <w:rsid w:val="000A1B7B"/>
    <w:rsid w:val="000A4CEC"/>
    <w:rsid w:val="000A56F2"/>
    <w:rsid w:val="000B037C"/>
    <w:rsid w:val="000B1A5C"/>
    <w:rsid w:val="000B2719"/>
    <w:rsid w:val="000B3A8F"/>
    <w:rsid w:val="000B4AB9"/>
    <w:rsid w:val="000B58C3"/>
    <w:rsid w:val="000B61E9"/>
    <w:rsid w:val="000B6D88"/>
    <w:rsid w:val="000C03ED"/>
    <w:rsid w:val="000C165A"/>
    <w:rsid w:val="000C2E19"/>
    <w:rsid w:val="000C30DE"/>
    <w:rsid w:val="000C461F"/>
    <w:rsid w:val="000D0D07"/>
    <w:rsid w:val="000D4797"/>
    <w:rsid w:val="000D627C"/>
    <w:rsid w:val="000D763C"/>
    <w:rsid w:val="000E0527"/>
    <w:rsid w:val="000E1E92"/>
    <w:rsid w:val="000E5BBE"/>
    <w:rsid w:val="000F06D6"/>
    <w:rsid w:val="000F0EB1"/>
    <w:rsid w:val="000F1106"/>
    <w:rsid w:val="000F3BE9"/>
    <w:rsid w:val="000F3F6C"/>
    <w:rsid w:val="000F6DF3"/>
    <w:rsid w:val="001005FF"/>
    <w:rsid w:val="00103BD6"/>
    <w:rsid w:val="001062FB"/>
    <w:rsid w:val="001063E6"/>
    <w:rsid w:val="00112F35"/>
    <w:rsid w:val="00113CF4"/>
    <w:rsid w:val="001153EA"/>
    <w:rsid w:val="00115643"/>
    <w:rsid w:val="00116765"/>
    <w:rsid w:val="001219F5"/>
    <w:rsid w:val="00121A20"/>
    <w:rsid w:val="0012377F"/>
    <w:rsid w:val="00124314"/>
    <w:rsid w:val="00126B4A"/>
    <w:rsid w:val="0012717E"/>
    <w:rsid w:val="00132FD0"/>
    <w:rsid w:val="001344C0"/>
    <w:rsid w:val="001346FA"/>
    <w:rsid w:val="00135252"/>
    <w:rsid w:val="001363CA"/>
    <w:rsid w:val="00137AB5"/>
    <w:rsid w:val="00137F0B"/>
    <w:rsid w:val="00146E9A"/>
    <w:rsid w:val="00150E0C"/>
    <w:rsid w:val="00151E23"/>
    <w:rsid w:val="001526E0"/>
    <w:rsid w:val="001551A4"/>
    <w:rsid w:val="001551B5"/>
    <w:rsid w:val="001659C1"/>
    <w:rsid w:val="00170E72"/>
    <w:rsid w:val="00173A8E"/>
    <w:rsid w:val="0018143F"/>
    <w:rsid w:val="00182845"/>
    <w:rsid w:val="001855B2"/>
    <w:rsid w:val="00190AC1"/>
    <w:rsid w:val="0019341A"/>
    <w:rsid w:val="00195FCD"/>
    <w:rsid w:val="00197DF9"/>
    <w:rsid w:val="001A1987"/>
    <w:rsid w:val="001A2564"/>
    <w:rsid w:val="001A6173"/>
    <w:rsid w:val="001A6CBA"/>
    <w:rsid w:val="001B0D97"/>
    <w:rsid w:val="001B1866"/>
    <w:rsid w:val="001B4A28"/>
    <w:rsid w:val="001B5A5D"/>
    <w:rsid w:val="001C0955"/>
    <w:rsid w:val="001C1CE5"/>
    <w:rsid w:val="001C3985"/>
    <w:rsid w:val="001C3D2A"/>
    <w:rsid w:val="001C4F57"/>
    <w:rsid w:val="001C6555"/>
    <w:rsid w:val="001C676D"/>
    <w:rsid w:val="001D51BA"/>
    <w:rsid w:val="001D6342"/>
    <w:rsid w:val="001D6D53"/>
    <w:rsid w:val="001D7E2C"/>
    <w:rsid w:val="001E0723"/>
    <w:rsid w:val="001E58E2"/>
    <w:rsid w:val="001E7AED"/>
    <w:rsid w:val="001F3916"/>
    <w:rsid w:val="001F54C5"/>
    <w:rsid w:val="001F662C"/>
    <w:rsid w:val="001F7074"/>
    <w:rsid w:val="00200490"/>
    <w:rsid w:val="00201F3A"/>
    <w:rsid w:val="00203F96"/>
    <w:rsid w:val="0020653E"/>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381"/>
    <w:rsid w:val="002319E4"/>
    <w:rsid w:val="00232312"/>
    <w:rsid w:val="00235632"/>
    <w:rsid w:val="00235872"/>
    <w:rsid w:val="00236580"/>
    <w:rsid w:val="00241559"/>
    <w:rsid w:val="002435B3"/>
    <w:rsid w:val="002458EB"/>
    <w:rsid w:val="002500C8"/>
    <w:rsid w:val="00256F3B"/>
    <w:rsid w:val="00257543"/>
    <w:rsid w:val="002617E7"/>
    <w:rsid w:val="00264228"/>
    <w:rsid w:val="00264334"/>
    <w:rsid w:val="0026473E"/>
    <w:rsid w:val="00266214"/>
    <w:rsid w:val="00267750"/>
    <w:rsid w:val="00267C83"/>
    <w:rsid w:val="0027144F"/>
    <w:rsid w:val="00271F3A"/>
    <w:rsid w:val="00273278"/>
    <w:rsid w:val="002737F4"/>
    <w:rsid w:val="00276DDC"/>
    <w:rsid w:val="002805F5"/>
    <w:rsid w:val="00280751"/>
    <w:rsid w:val="00280F19"/>
    <w:rsid w:val="0028280A"/>
    <w:rsid w:val="00286ACD"/>
    <w:rsid w:val="00287745"/>
    <w:rsid w:val="00287838"/>
    <w:rsid w:val="002907B5"/>
    <w:rsid w:val="00292EB7"/>
    <w:rsid w:val="00296227"/>
    <w:rsid w:val="00296F44"/>
    <w:rsid w:val="0029777D"/>
    <w:rsid w:val="002A055E"/>
    <w:rsid w:val="002A1D4E"/>
    <w:rsid w:val="002A2869"/>
    <w:rsid w:val="002A5DEB"/>
    <w:rsid w:val="002B1119"/>
    <w:rsid w:val="002B24D6"/>
    <w:rsid w:val="002C1218"/>
    <w:rsid w:val="002C41E6"/>
    <w:rsid w:val="002C434C"/>
    <w:rsid w:val="002C43A4"/>
    <w:rsid w:val="002D071A"/>
    <w:rsid w:val="002D34B2"/>
    <w:rsid w:val="002D5715"/>
    <w:rsid w:val="002D7637"/>
    <w:rsid w:val="002E17F2"/>
    <w:rsid w:val="002E7CAE"/>
    <w:rsid w:val="002F2771"/>
    <w:rsid w:val="002F37A9"/>
    <w:rsid w:val="00301CE6"/>
    <w:rsid w:val="0030256B"/>
    <w:rsid w:val="00304492"/>
    <w:rsid w:val="0030501F"/>
    <w:rsid w:val="00307BA1"/>
    <w:rsid w:val="0031158D"/>
    <w:rsid w:val="00311702"/>
    <w:rsid w:val="00311E82"/>
    <w:rsid w:val="00313FD6"/>
    <w:rsid w:val="003143BD"/>
    <w:rsid w:val="003203ED"/>
    <w:rsid w:val="00322C9F"/>
    <w:rsid w:val="0032363B"/>
    <w:rsid w:val="00323A6C"/>
    <w:rsid w:val="00324D23"/>
    <w:rsid w:val="003262AF"/>
    <w:rsid w:val="0032670E"/>
    <w:rsid w:val="00331751"/>
    <w:rsid w:val="00334579"/>
    <w:rsid w:val="00335858"/>
    <w:rsid w:val="00335904"/>
    <w:rsid w:val="00336665"/>
    <w:rsid w:val="00336BDA"/>
    <w:rsid w:val="00336DB1"/>
    <w:rsid w:val="00342BD7"/>
    <w:rsid w:val="003465C2"/>
    <w:rsid w:val="00346DB5"/>
    <w:rsid w:val="003477B1"/>
    <w:rsid w:val="00357380"/>
    <w:rsid w:val="003602D9"/>
    <w:rsid w:val="003604CE"/>
    <w:rsid w:val="00360518"/>
    <w:rsid w:val="00370E47"/>
    <w:rsid w:val="0037282D"/>
    <w:rsid w:val="003742AC"/>
    <w:rsid w:val="003753B8"/>
    <w:rsid w:val="00377CE1"/>
    <w:rsid w:val="00385BF0"/>
    <w:rsid w:val="003939FF"/>
    <w:rsid w:val="003A2223"/>
    <w:rsid w:val="003A2A0F"/>
    <w:rsid w:val="003A341F"/>
    <w:rsid w:val="003A45A1"/>
    <w:rsid w:val="003A4B1B"/>
    <w:rsid w:val="003A5B0A"/>
    <w:rsid w:val="003A6BAC"/>
    <w:rsid w:val="003A7EF3"/>
    <w:rsid w:val="003B159C"/>
    <w:rsid w:val="003B369F"/>
    <w:rsid w:val="003B36A3"/>
    <w:rsid w:val="003B5AFA"/>
    <w:rsid w:val="003B7FE5"/>
    <w:rsid w:val="003C11C8"/>
    <w:rsid w:val="003C2702"/>
    <w:rsid w:val="003C32AD"/>
    <w:rsid w:val="003C7806"/>
    <w:rsid w:val="003D109F"/>
    <w:rsid w:val="003D2478"/>
    <w:rsid w:val="003D5B1F"/>
    <w:rsid w:val="003E15FA"/>
    <w:rsid w:val="003E4E1D"/>
    <w:rsid w:val="003E55E4"/>
    <w:rsid w:val="003E74E3"/>
    <w:rsid w:val="003E77A3"/>
    <w:rsid w:val="003F05C7"/>
    <w:rsid w:val="003F0A21"/>
    <w:rsid w:val="003F2CD4"/>
    <w:rsid w:val="003F4423"/>
    <w:rsid w:val="003F6044"/>
    <w:rsid w:val="003F6BBE"/>
    <w:rsid w:val="004000E8"/>
    <w:rsid w:val="00402E2B"/>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7248"/>
    <w:rsid w:val="00435B86"/>
    <w:rsid w:val="00437447"/>
    <w:rsid w:val="004375FD"/>
    <w:rsid w:val="0044128F"/>
    <w:rsid w:val="004415DA"/>
    <w:rsid w:val="00441A92"/>
    <w:rsid w:val="00442816"/>
    <w:rsid w:val="00442F9E"/>
    <w:rsid w:val="00444425"/>
    <w:rsid w:val="00444F56"/>
    <w:rsid w:val="00446379"/>
    <w:rsid w:val="00446488"/>
    <w:rsid w:val="00447D28"/>
    <w:rsid w:val="004517AA"/>
    <w:rsid w:val="0045259B"/>
    <w:rsid w:val="00452CAC"/>
    <w:rsid w:val="00453502"/>
    <w:rsid w:val="0045372C"/>
    <w:rsid w:val="00457565"/>
    <w:rsid w:val="00457B71"/>
    <w:rsid w:val="004629F7"/>
    <w:rsid w:val="004669E2"/>
    <w:rsid w:val="004675E2"/>
    <w:rsid w:val="00467B05"/>
    <w:rsid w:val="00470C31"/>
    <w:rsid w:val="004734D0"/>
    <w:rsid w:val="00473F59"/>
    <w:rsid w:val="0047556B"/>
    <w:rsid w:val="00477768"/>
    <w:rsid w:val="00481903"/>
    <w:rsid w:val="004874C1"/>
    <w:rsid w:val="00490378"/>
    <w:rsid w:val="00492BC5"/>
    <w:rsid w:val="004964F1"/>
    <w:rsid w:val="004A16BC"/>
    <w:rsid w:val="004A2B94"/>
    <w:rsid w:val="004A795F"/>
    <w:rsid w:val="004A7B30"/>
    <w:rsid w:val="004B2F82"/>
    <w:rsid w:val="004B7C0C"/>
    <w:rsid w:val="004C3898"/>
    <w:rsid w:val="004C6FF7"/>
    <w:rsid w:val="004D1058"/>
    <w:rsid w:val="004D36B1"/>
    <w:rsid w:val="004D5851"/>
    <w:rsid w:val="004D7EBD"/>
    <w:rsid w:val="004D7F09"/>
    <w:rsid w:val="004E2680"/>
    <w:rsid w:val="004E28F9"/>
    <w:rsid w:val="004E462E"/>
    <w:rsid w:val="004E56DC"/>
    <w:rsid w:val="004E76F4"/>
    <w:rsid w:val="004F0B4E"/>
    <w:rsid w:val="004F0B6C"/>
    <w:rsid w:val="004F0FAF"/>
    <w:rsid w:val="004F2078"/>
    <w:rsid w:val="004F4DA3"/>
    <w:rsid w:val="00502E97"/>
    <w:rsid w:val="00506557"/>
    <w:rsid w:val="0050677A"/>
    <w:rsid w:val="005108D8"/>
    <w:rsid w:val="005116F9"/>
    <w:rsid w:val="005153A7"/>
    <w:rsid w:val="00520D86"/>
    <w:rsid w:val="005219CF"/>
    <w:rsid w:val="005259C3"/>
    <w:rsid w:val="005270CC"/>
    <w:rsid w:val="00534B59"/>
    <w:rsid w:val="00536759"/>
    <w:rsid w:val="00537C62"/>
    <w:rsid w:val="00544144"/>
    <w:rsid w:val="00546970"/>
    <w:rsid w:val="00550C36"/>
    <w:rsid w:val="005536C2"/>
    <w:rsid w:val="00554E19"/>
    <w:rsid w:val="005600B1"/>
    <w:rsid w:val="00560F8E"/>
    <w:rsid w:val="0056121F"/>
    <w:rsid w:val="00572505"/>
    <w:rsid w:val="00575625"/>
    <w:rsid w:val="00582809"/>
    <w:rsid w:val="0058798C"/>
    <w:rsid w:val="005900FA"/>
    <w:rsid w:val="005935A4"/>
    <w:rsid w:val="005948C2"/>
    <w:rsid w:val="00595DCA"/>
    <w:rsid w:val="00596666"/>
    <w:rsid w:val="0059779B"/>
    <w:rsid w:val="005A209A"/>
    <w:rsid w:val="005A4519"/>
    <w:rsid w:val="005A662D"/>
    <w:rsid w:val="005B126D"/>
    <w:rsid w:val="005B35D7"/>
    <w:rsid w:val="005B392A"/>
    <w:rsid w:val="005B3AA3"/>
    <w:rsid w:val="005B6F83"/>
    <w:rsid w:val="005C3D73"/>
    <w:rsid w:val="005C5711"/>
    <w:rsid w:val="005C67DB"/>
    <w:rsid w:val="005C74FB"/>
    <w:rsid w:val="005D1602"/>
    <w:rsid w:val="005D64F2"/>
    <w:rsid w:val="005E385F"/>
    <w:rsid w:val="005E5B81"/>
    <w:rsid w:val="005E6835"/>
    <w:rsid w:val="005F1D3B"/>
    <w:rsid w:val="005F2CB1"/>
    <w:rsid w:val="005F5620"/>
    <w:rsid w:val="005F618C"/>
    <w:rsid w:val="005F70BD"/>
    <w:rsid w:val="0060101D"/>
    <w:rsid w:val="0060283C"/>
    <w:rsid w:val="00604F14"/>
    <w:rsid w:val="00611B83"/>
    <w:rsid w:val="00613257"/>
    <w:rsid w:val="0061715B"/>
    <w:rsid w:val="00620A71"/>
    <w:rsid w:val="00620D80"/>
    <w:rsid w:val="006234A6"/>
    <w:rsid w:val="00630001"/>
    <w:rsid w:val="006311B3"/>
    <w:rsid w:val="0063284C"/>
    <w:rsid w:val="006328CB"/>
    <w:rsid w:val="00636398"/>
    <w:rsid w:val="006368D3"/>
    <w:rsid w:val="006377EC"/>
    <w:rsid w:val="0064151F"/>
    <w:rsid w:val="00641533"/>
    <w:rsid w:val="0064208D"/>
    <w:rsid w:val="00643475"/>
    <w:rsid w:val="0064396A"/>
    <w:rsid w:val="0064624E"/>
    <w:rsid w:val="006501AA"/>
    <w:rsid w:val="00650AB9"/>
    <w:rsid w:val="0065318A"/>
    <w:rsid w:val="00655733"/>
    <w:rsid w:val="00655ACD"/>
    <w:rsid w:val="00656A92"/>
    <w:rsid w:val="00656DDE"/>
    <w:rsid w:val="0066011D"/>
    <w:rsid w:val="006607C0"/>
    <w:rsid w:val="006613A6"/>
    <w:rsid w:val="006627A2"/>
    <w:rsid w:val="006634E6"/>
    <w:rsid w:val="006655EE"/>
    <w:rsid w:val="006657B9"/>
    <w:rsid w:val="006665CD"/>
    <w:rsid w:val="00667EE7"/>
    <w:rsid w:val="00670922"/>
    <w:rsid w:val="00670BE1"/>
    <w:rsid w:val="00670E6F"/>
    <w:rsid w:val="0067218F"/>
    <w:rsid w:val="006741F2"/>
    <w:rsid w:val="00674CC3"/>
    <w:rsid w:val="00675C72"/>
    <w:rsid w:val="0067622C"/>
    <w:rsid w:val="006771F9"/>
    <w:rsid w:val="006776D7"/>
    <w:rsid w:val="0068073F"/>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2B89"/>
    <w:rsid w:val="007139C5"/>
    <w:rsid w:val="007148D3"/>
    <w:rsid w:val="00715B9A"/>
    <w:rsid w:val="007242E1"/>
    <w:rsid w:val="00725850"/>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46BF"/>
    <w:rsid w:val="007571E1"/>
    <w:rsid w:val="007574AE"/>
    <w:rsid w:val="0076037F"/>
    <w:rsid w:val="007604B2"/>
    <w:rsid w:val="00765281"/>
    <w:rsid w:val="00765376"/>
    <w:rsid w:val="00765717"/>
    <w:rsid w:val="00766BAD"/>
    <w:rsid w:val="007727A5"/>
    <w:rsid w:val="00772EBA"/>
    <w:rsid w:val="00773974"/>
    <w:rsid w:val="007755F2"/>
    <w:rsid w:val="00776971"/>
    <w:rsid w:val="00776BC6"/>
    <w:rsid w:val="0078177E"/>
    <w:rsid w:val="00782025"/>
    <w:rsid w:val="0078304C"/>
    <w:rsid w:val="00783673"/>
    <w:rsid w:val="00784EC9"/>
    <w:rsid w:val="00785490"/>
    <w:rsid w:val="00786D6C"/>
    <w:rsid w:val="007925EA"/>
    <w:rsid w:val="00793CD8"/>
    <w:rsid w:val="00795C92"/>
    <w:rsid w:val="00796231"/>
    <w:rsid w:val="00796711"/>
    <w:rsid w:val="007973DE"/>
    <w:rsid w:val="007A1CB3"/>
    <w:rsid w:val="007A306F"/>
    <w:rsid w:val="007A43A6"/>
    <w:rsid w:val="007A58A6"/>
    <w:rsid w:val="007A71CF"/>
    <w:rsid w:val="007B0805"/>
    <w:rsid w:val="007B2D4D"/>
    <w:rsid w:val="007B3D2D"/>
    <w:rsid w:val="007B50AE"/>
    <w:rsid w:val="007B51DF"/>
    <w:rsid w:val="007B5987"/>
    <w:rsid w:val="007C05DD"/>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F36DD"/>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32B"/>
    <w:rsid w:val="00833714"/>
    <w:rsid w:val="008376AC"/>
    <w:rsid w:val="0084172E"/>
    <w:rsid w:val="008444E8"/>
    <w:rsid w:val="00844E80"/>
    <w:rsid w:val="00846FE7"/>
    <w:rsid w:val="00847F9C"/>
    <w:rsid w:val="00855FFB"/>
    <w:rsid w:val="00856911"/>
    <w:rsid w:val="0086036D"/>
    <w:rsid w:val="008677FD"/>
    <w:rsid w:val="008706D4"/>
    <w:rsid w:val="00870E89"/>
    <w:rsid w:val="00870F8A"/>
    <w:rsid w:val="008719A4"/>
    <w:rsid w:val="00871D23"/>
    <w:rsid w:val="00874312"/>
    <w:rsid w:val="0087437C"/>
    <w:rsid w:val="008755C4"/>
    <w:rsid w:val="00875CD7"/>
    <w:rsid w:val="00875E7F"/>
    <w:rsid w:val="00876B4D"/>
    <w:rsid w:val="00877F18"/>
    <w:rsid w:val="00892A94"/>
    <w:rsid w:val="00894A88"/>
    <w:rsid w:val="00895386"/>
    <w:rsid w:val="008A094C"/>
    <w:rsid w:val="008A21FF"/>
    <w:rsid w:val="008A2CE2"/>
    <w:rsid w:val="008A30AC"/>
    <w:rsid w:val="008A3F68"/>
    <w:rsid w:val="008A44B8"/>
    <w:rsid w:val="008A51A8"/>
    <w:rsid w:val="008A54C7"/>
    <w:rsid w:val="008A77D8"/>
    <w:rsid w:val="008B0483"/>
    <w:rsid w:val="008B0DEA"/>
    <w:rsid w:val="008B120C"/>
    <w:rsid w:val="008B32CE"/>
    <w:rsid w:val="008B51A0"/>
    <w:rsid w:val="008B592A"/>
    <w:rsid w:val="008B6143"/>
    <w:rsid w:val="008B7B5C"/>
    <w:rsid w:val="008C0C99"/>
    <w:rsid w:val="008C2017"/>
    <w:rsid w:val="008C3A7A"/>
    <w:rsid w:val="008C4958"/>
    <w:rsid w:val="008C4BAA"/>
    <w:rsid w:val="008C5B03"/>
    <w:rsid w:val="008C6AE8"/>
    <w:rsid w:val="008C7573"/>
    <w:rsid w:val="008C7C57"/>
    <w:rsid w:val="008D0F5E"/>
    <w:rsid w:val="008D34F1"/>
    <w:rsid w:val="008D39D8"/>
    <w:rsid w:val="008D3ECD"/>
    <w:rsid w:val="008D5252"/>
    <w:rsid w:val="008D6D1A"/>
    <w:rsid w:val="008E0927"/>
    <w:rsid w:val="008E1909"/>
    <w:rsid w:val="008F1EAB"/>
    <w:rsid w:val="008F26C5"/>
    <w:rsid w:val="008F2F68"/>
    <w:rsid w:val="008F33DC"/>
    <w:rsid w:val="008F3C3D"/>
    <w:rsid w:val="008F477F"/>
    <w:rsid w:val="00902350"/>
    <w:rsid w:val="0090336B"/>
    <w:rsid w:val="009053AA"/>
    <w:rsid w:val="00906939"/>
    <w:rsid w:val="009106CA"/>
    <w:rsid w:val="00910B7D"/>
    <w:rsid w:val="00911DFB"/>
    <w:rsid w:val="00912459"/>
    <w:rsid w:val="009139D9"/>
    <w:rsid w:val="00914AD8"/>
    <w:rsid w:val="00916079"/>
    <w:rsid w:val="00916E17"/>
    <w:rsid w:val="00917CE9"/>
    <w:rsid w:val="00920BF2"/>
    <w:rsid w:val="00921B74"/>
    <w:rsid w:val="00922010"/>
    <w:rsid w:val="00931BD9"/>
    <w:rsid w:val="00934F5C"/>
    <w:rsid w:val="009368F3"/>
    <w:rsid w:val="00937851"/>
    <w:rsid w:val="00937938"/>
    <w:rsid w:val="00937FB9"/>
    <w:rsid w:val="00941636"/>
    <w:rsid w:val="009426A2"/>
    <w:rsid w:val="00943742"/>
    <w:rsid w:val="00945C05"/>
    <w:rsid w:val="00946945"/>
    <w:rsid w:val="009475BF"/>
    <w:rsid w:val="00947713"/>
    <w:rsid w:val="00950DE7"/>
    <w:rsid w:val="00953920"/>
    <w:rsid w:val="00953D47"/>
    <w:rsid w:val="00955E63"/>
    <w:rsid w:val="0095681E"/>
    <w:rsid w:val="009572D4"/>
    <w:rsid w:val="0096007D"/>
    <w:rsid w:val="00961921"/>
    <w:rsid w:val="0096430A"/>
    <w:rsid w:val="0096477F"/>
    <w:rsid w:val="0096554B"/>
    <w:rsid w:val="0096584A"/>
    <w:rsid w:val="00970096"/>
    <w:rsid w:val="00971F08"/>
    <w:rsid w:val="0097603D"/>
    <w:rsid w:val="00976949"/>
    <w:rsid w:val="00980477"/>
    <w:rsid w:val="00985253"/>
    <w:rsid w:val="009853B3"/>
    <w:rsid w:val="00990630"/>
    <w:rsid w:val="00991761"/>
    <w:rsid w:val="00991E53"/>
    <w:rsid w:val="00994DCA"/>
    <w:rsid w:val="009960EC"/>
    <w:rsid w:val="009970DD"/>
    <w:rsid w:val="009A0FBA"/>
    <w:rsid w:val="009A1601"/>
    <w:rsid w:val="009A4514"/>
    <w:rsid w:val="009A462D"/>
    <w:rsid w:val="009A5CBA"/>
    <w:rsid w:val="009A69E6"/>
    <w:rsid w:val="009B1F30"/>
    <w:rsid w:val="009B3AC2"/>
    <w:rsid w:val="009B4DF4"/>
    <w:rsid w:val="009B564E"/>
    <w:rsid w:val="009B7E87"/>
    <w:rsid w:val="009C0D4F"/>
    <w:rsid w:val="009C403E"/>
    <w:rsid w:val="009D33AD"/>
    <w:rsid w:val="009D3A85"/>
    <w:rsid w:val="009D4FF0"/>
    <w:rsid w:val="009D703C"/>
    <w:rsid w:val="009D718F"/>
    <w:rsid w:val="009E068F"/>
    <w:rsid w:val="009E09BE"/>
    <w:rsid w:val="009E0FD5"/>
    <w:rsid w:val="009E14E0"/>
    <w:rsid w:val="009E35DB"/>
    <w:rsid w:val="009E47A3"/>
    <w:rsid w:val="009F08F3"/>
    <w:rsid w:val="009F1F2E"/>
    <w:rsid w:val="009F344F"/>
    <w:rsid w:val="009F48B2"/>
    <w:rsid w:val="009F5422"/>
    <w:rsid w:val="00A048A8"/>
    <w:rsid w:val="00A101F1"/>
    <w:rsid w:val="00A11CD5"/>
    <w:rsid w:val="00A1232E"/>
    <w:rsid w:val="00A13E54"/>
    <w:rsid w:val="00A17F63"/>
    <w:rsid w:val="00A2193B"/>
    <w:rsid w:val="00A2351A"/>
    <w:rsid w:val="00A264A9"/>
    <w:rsid w:val="00A27785"/>
    <w:rsid w:val="00A30187"/>
    <w:rsid w:val="00A3448A"/>
    <w:rsid w:val="00A36297"/>
    <w:rsid w:val="00A4140B"/>
    <w:rsid w:val="00A41E2B"/>
    <w:rsid w:val="00A45B74"/>
    <w:rsid w:val="00A51FAB"/>
    <w:rsid w:val="00A52E1D"/>
    <w:rsid w:val="00A61499"/>
    <w:rsid w:val="00A62A77"/>
    <w:rsid w:val="00A63483"/>
    <w:rsid w:val="00A64A80"/>
    <w:rsid w:val="00A64E6F"/>
    <w:rsid w:val="00A657D7"/>
    <w:rsid w:val="00A660AC"/>
    <w:rsid w:val="00A67E6C"/>
    <w:rsid w:val="00A71B99"/>
    <w:rsid w:val="00A739D0"/>
    <w:rsid w:val="00A761D4"/>
    <w:rsid w:val="00A77EC4"/>
    <w:rsid w:val="00A80CB6"/>
    <w:rsid w:val="00A838DB"/>
    <w:rsid w:val="00A86418"/>
    <w:rsid w:val="00A906E8"/>
    <w:rsid w:val="00A92879"/>
    <w:rsid w:val="00A9442A"/>
    <w:rsid w:val="00A95F36"/>
    <w:rsid w:val="00AA016F"/>
    <w:rsid w:val="00AA1ED6"/>
    <w:rsid w:val="00AA1F09"/>
    <w:rsid w:val="00AA51D6"/>
    <w:rsid w:val="00AB0BC8"/>
    <w:rsid w:val="00AB11CA"/>
    <w:rsid w:val="00AB14D9"/>
    <w:rsid w:val="00AB2374"/>
    <w:rsid w:val="00AB4AB8"/>
    <w:rsid w:val="00AB655E"/>
    <w:rsid w:val="00AC007F"/>
    <w:rsid w:val="00AC2ECD"/>
    <w:rsid w:val="00AC3119"/>
    <w:rsid w:val="00AC49FB"/>
    <w:rsid w:val="00AC52D1"/>
    <w:rsid w:val="00AC5A10"/>
    <w:rsid w:val="00AD0AA3"/>
    <w:rsid w:val="00AD2642"/>
    <w:rsid w:val="00AD3F94"/>
    <w:rsid w:val="00AD4A5A"/>
    <w:rsid w:val="00AD4F3C"/>
    <w:rsid w:val="00AE27AC"/>
    <w:rsid w:val="00AE2B6F"/>
    <w:rsid w:val="00AE40E0"/>
    <w:rsid w:val="00AE4DBA"/>
    <w:rsid w:val="00AE4F07"/>
    <w:rsid w:val="00AF19E0"/>
    <w:rsid w:val="00AF1C5D"/>
    <w:rsid w:val="00AF42D7"/>
    <w:rsid w:val="00B006FE"/>
    <w:rsid w:val="00B007CB"/>
    <w:rsid w:val="00B02565"/>
    <w:rsid w:val="00B02754"/>
    <w:rsid w:val="00B02AA9"/>
    <w:rsid w:val="00B02FA3"/>
    <w:rsid w:val="00B05084"/>
    <w:rsid w:val="00B115B8"/>
    <w:rsid w:val="00B12D76"/>
    <w:rsid w:val="00B157F9"/>
    <w:rsid w:val="00B16CE7"/>
    <w:rsid w:val="00B20256"/>
    <w:rsid w:val="00B20D09"/>
    <w:rsid w:val="00B2366B"/>
    <w:rsid w:val="00B2763F"/>
    <w:rsid w:val="00B27AAC"/>
    <w:rsid w:val="00B30929"/>
    <w:rsid w:val="00B372AA"/>
    <w:rsid w:val="00B40445"/>
    <w:rsid w:val="00B406C2"/>
    <w:rsid w:val="00B41888"/>
    <w:rsid w:val="00B42A8B"/>
    <w:rsid w:val="00B42FAD"/>
    <w:rsid w:val="00B45A52"/>
    <w:rsid w:val="00B46175"/>
    <w:rsid w:val="00B5151A"/>
    <w:rsid w:val="00B5330B"/>
    <w:rsid w:val="00B55695"/>
    <w:rsid w:val="00B664C7"/>
    <w:rsid w:val="00B71CF5"/>
    <w:rsid w:val="00B739F6"/>
    <w:rsid w:val="00B76696"/>
    <w:rsid w:val="00B81A6C"/>
    <w:rsid w:val="00B83D6A"/>
    <w:rsid w:val="00B8443A"/>
    <w:rsid w:val="00B85DE5"/>
    <w:rsid w:val="00B90F73"/>
    <w:rsid w:val="00B93B59"/>
    <w:rsid w:val="00B9406A"/>
    <w:rsid w:val="00BA2280"/>
    <w:rsid w:val="00BA2A08"/>
    <w:rsid w:val="00BA56D2"/>
    <w:rsid w:val="00BA6C5F"/>
    <w:rsid w:val="00BA71DA"/>
    <w:rsid w:val="00BA76E0"/>
    <w:rsid w:val="00BB2A25"/>
    <w:rsid w:val="00BB51E9"/>
    <w:rsid w:val="00BC0FDC"/>
    <w:rsid w:val="00BC3053"/>
    <w:rsid w:val="00BC4D2E"/>
    <w:rsid w:val="00BC590C"/>
    <w:rsid w:val="00BD48AC"/>
    <w:rsid w:val="00BD5F1A"/>
    <w:rsid w:val="00BD6434"/>
    <w:rsid w:val="00BD6B18"/>
    <w:rsid w:val="00BE1234"/>
    <w:rsid w:val="00BE1FF0"/>
    <w:rsid w:val="00BE2FA6"/>
    <w:rsid w:val="00BE333F"/>
    <w:rsid w:val="00BE3FF5"/>
    <w:rsid w:val="00BE45C2"/>
    <w:rsid w:val="00BE4F97"/>
    <w:rsid w:val="00BE7406"/>
    <w:rsid w:val="00BE7603"/>
    <w:rsid w:val="00BF3279"/>
    <w:rsid w:val="00BF74C7"/>
    <w:rsid w:val="00BF79BF"/>
    <w:rsid w:val="00C015F1"/>
    <w:rsid w:val="00C01F33"/>
    <w:rsid w:val="00C02CC6"/>
    <w:rsid w:val="00C040F7"/>
    <w:rsid w:val="00C044AB"/>
    <w:rsid w:val="00C05706"/>
    <w:rsid w:val="00C07377"/>
    <w:rsid w:val="00C10478"/>
    <w:rsid w:val="00C12107"/>
    <w:rsid w:val="00C14D4B"/>
    <w:rsid w:val="00C14EE3"/>
    <w:rsid w:val="00C154BB"/>
    <w:rsid w:val="00C239A0"/>
    <w:rsid w:val="00C27925"/>
    <w:rsid w:val="00C279B5"/>
    <w:rsid w:val="00C27C45"/>
    <w:rsid w:val="00C3719D"/>
    <w:rsid w:val="00C505CC"/>
    <w:rsid w:val="00C5308F"/>
    <w:rsid w:val="00C54995"/>
    <w:rsid w:val="00C54D41"/>
    <w:rsid w:val="00C60783"/>
    <w:rsid w:val="00C64672"/>
    <w:rsid w:val="00C65D02"/>
    <w:rsid w:val="00C70697"/>
    <w:rsid w:val="00C71700"/>
    <w:rsid w:val="00C72EF4"/>
    <w:rsid w:val="00C73AB4"/>
    <w:rsid w:val="00C75D2F"/>
    <w:rsid w:val="00C767BE"/>
    <w:rsid w:val="00C76E3C"/>
    <w:rsid w:val="00C77BFD"/>
    <w:rsid w:val="00C81568"/>
    <w:rsid w:val="00C9027A"/>
    <w:rsid w:val="00C9068E"/>
    <w:rsid w:val="00C93C4B"/>
    <w:rsid w:val="00C944AB"/>
    <w:rsid w:val="00C95B40"/>
    <w:rsid w:val="00C96784"/>
    <w:rsid w:val="00C97623"/>
    <w:rsid w:val="00CA1ED8"/>
    <w:rsid w:val="00CA7418"/>
    <w:rsid w:val="00CB1729"/>
    <w:rsid w:val="00CB1F63"/>
    <w:rsid w:val="00CB7170"/>
    <w:rsid w:val="00CC040E"/>
    <w:rsid w:val="00CC111F"/>
    <w:rsid w:val="00CC2011"/>
    <w:rsid w:val="00CC3EA0"/>
    <w:rsid w:val="00CC3F1F"/>
    <w:rsid w:val="00CC7003"/>
    <w:rsid w:val="00CC7B45"/>
    <w:rsid w:val="00CD1188"/>
    <w:rsid w:val="00CD2ED1"/>
    <w:rsid w:val="00CD337B"/>
    <w:rsid w:val="00CD56FF"/>
    <w:rsid w:val="00CD6F46"/>
    <w:rsid w:val="00CE7561"/>
    <w:rsid w:val="00CE7CBE"/>
    <w:rsid w:val="00CF1354"/>
    <w:rsid w:val="00CF3B1F"/>
    <w:rsid w:val="00CF3BF6"/>
    <w:rsid w:val="00CF453E"/>
    <w:rsid w:val="00CF57DA"/>
    <w:rsid w:val="00CF625B"/>
    <w:rsid w:val="00CF687E"/>
    <w:rsid w:val="00CF7866"/>
    <w:rsid w:val="00D0349B"/>
    <w:rsid w:val="00D10249"/>
    <w:rsid w:val="00D115C3"/>
    <w:rsid w:val="00D11897"/>
    <w:rsid w:val="00D13135"/>
    <w:rsid w:val="00D13571"/>
    <w:rsid w:val="00D137D4"/>
    <w:rsid w:val="00D13E4E"/>
    <w:rsid w:val="00D1663B"/>
    <w:rsid w:val="00D223DE"/>
    <w:rsid w:val="00D239A7"/>
    <w:rsid w:val="00D23F47"/>
    <w:rsid w:val="00D271BB"/>
    <w:rsid w:val="00D32BC6"/>
    <w:rsid w:val="00D365B5"/>
    <w:rsid w:val="00D36E71"/>
    <w:rsid w:val="00D37D87"/>
    <w:rsid w:val="00D40B33"/>
    <w:rsid w:val="00D4318F"/>
    <w:rsid w:val="00D43300"/>
    <w:rsid w:val="00D438BF"/>
    <w:rsid w:val="00D440F8"/>
    <w:rsid w:val="00D546FF"/>
    <w:rsid w:val="00D554B7"/>
    <w:rsid w:val="00D55AD5"/>
    <w:rsid w:val="00D563F5"/>
    <w:rsid w:val="00D576CA"/>
    <w:rsid w:val="00D61AF5"/>
    <w:rsid w:val="00D652B5"/>
    <w:rsid w:val="00D66155"/>
    <w:rsid w:val="00D704C3"/>
    <w:rsid w:val="00D708B0"/>
    <w:rsid w:val="00D70FCF"/>
    <w:rsid w:val="00D72D5E"/>
    <w:rsid w:val="00D737E7"/>
    <w:rsid w:val="00D778CF"/>
    <w:rsid w:val="00D77B1D"/>
    <w:rsid w:val="00D8021F"/>
    <w:rsid w:val="00D80383"/>
    <w:rsid w:val="00D823C6"/>
    <w:rsid w:val="00D869E1"/>
    <w:rsid w:val="00D86CA3"/>
    <w:rsid w:val="00D871CE"/>
    <w:rsid w:val="00D91737"/>
    <w:rsid w:val="00D9196D"/>
    <w:rsid w:val="00D92982"/>
    <w:rsid w:val="00D95C04"/>
    <w:rsid w:val="00DA305E"/>
    <w:rsid w:val="00DA4350"/>
    <w:rsid w:val="00DA5417"/>
    <w:rsid w:val="00DA56E8"/>
    <w:rsid w:val="00DB0009"/>
    <w:rsid w:val="00DB27F0"/>
    <w:rsid w:val="00DB377D"/>
    <w:rsid w:val="00DC0EB4"/>
    <w:rsid w:val="00DC2D36"/>
    <w:rsid w:val="00DC4220"/>
    <w:rsid w:val="00DC53EF"/>
    <w:rsid w:val="00DC6D39"/>
    <w:rsid w:val="00DD146A"/>
    <w:rsid w:val="00DD15E5"/>
    <w:rsid w:val="00DD5DFE"/>
    <w:rsid w:val="00DD62A6"/>
    <w:rsid w:val="00DE35AD"/>
    <w:rsid w:val="00DE5608"/>
    <w:rsid w:val="00DE58D0"/>
    <w:rsid w:val="00DE654F"/>
    <w:rsid w:val="00DE761A"/>
    <w:rsid w:val="00DF0B6E"/>
    <w:rsid w:val="00DF15E0"/>
    <w:rsid w:val="00DF36BF"/>
    <w:rsid w:val="00DF37A0"/>
    <w:rsid w:val="00DF44AD"/>
    <w:rsid w:val="00E0454E"/>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5FDE"/>
    <w:rsid w:val="00E365CD"/>
    <w:rsid w:val="00E3723A"/>
    <w:rsid w:val="00E37860"/>
    <w:rsid w:val="00E446F1"/>
    <w:rsid w:val="00E46886"/>
    <w:rsid w:val="00E47AEF"/>
    <w:rsid w:val="00E53B75"/>
    <w:rsid w:val="00E54C2E"/>
    <w:rsid w:val="00E54E3B"/>
    <w:rsid w:val="00E57565"/>
    <w:rsid w:val="00E602D6"/>
    <w:rsid w:val="00E617AD"/>
    <w:rsid w:val="00E625A2"/>
    <w:rsid w:val="00E63838"/>
    <w:rsid w:val="00E64434"/>
    <w:rsid w:val="00E64629"/>
    <w:rsid w:val="00E662D6"/>
    <w:rsid w:val="00E67C51"/>
    <w:rsid w:val="00E7287A"/>
    <w:rsid w:val="00E72EFC"/>
    <w:rsid w:val="00E74526"/>
    <w:rsid w:val="00E758EC"/>
    <w:rsid w:val="00E76D42"/>
    <w:rsid w:val="00E8234C"/>
    <w:rsid w:val="00E83AA9"/>
    <w:rsid w:val="00E85928"/>
    <w:rsid w:val="00E87822"/>
    <w:rsid w:val="00E90395"/>
    <w:rsid w:val="00E90E49"/>
    <w:rsid w:val="00E917F9"/>
    <w:rsid w:val="00E9291C"/>
    <w:rsid w:val="00E938DD"/>
    <w:rsid w:val="00E93FFE"/>
    <w:rsid w:val="00E9494B"/>
    <w:rsid w:val="00E94F8A"/>
    <w:rsid w:val="00EA7A41"/>
    <w:rsid w:val="00EB048A"/>
    <w:rsid w:val="00EB077B"/>
    <w:rsid w:val="00EB4EA2"/>
    <w:rsid w:val="00EC27C6"/>
    <w:rsid w:val="00EC3CD9"/>
    <w:rsid w:val="00EC4207"/>
    <w:rsid w:val="00EC5653"/>
    <w:rsid w:val="00EC6DA5"/>
    <w:rsid w:val="00EC71CE"/>
    <w:rsid w:val="00ED054C"/>
    <w:rsid w:val="00ED1006"/>
    <w:rsid w:val="00ED709A"/>
    <w:rsid w:val="00EE4D9A"/>
    <w:rsid w:val="00EF18FE"/>
    <w:rsid w:val="00EF33DE"/>
    <w:rsid w:val="00EF5787"/>
    <w:rsid w:val="00EF60D0"/>
    <w:rsid w:val="00F03732"/>
    <w:rsid w:val="00F0528D"/>
    <w:rsid w:val="00F06C67"/>
    <w:rsid w:val="00F06DFD"/>
    <w:rsid w:val="00F071D1"/>
    <w:rsid w:val="00F07533"/>
    <w:rsid w:val="00F10629"/>
    <w:rsid w:val="00F136FF"/>
    <w:rsid w:val="00F15FA5"/>
    <w:rsid w:val="00F209B7"/>
    <w:rsid w:val="00F2376F"/>
    <w:rsid w:val="00F243D8"/>
    <w:rsid w:val="00F26FE4"/>
    <w:rsid w:val="00F30828"/>
    <w:rsid w:val="00F30D8B"/>
    <w:rsid w:val="00F313D6"/>
    <w:rsid w:val="00F32283"/>
    <w:rsid w:val="00F367A2"/>
    <w:rsid w:val="00F36996"/>
    <w:rsid w:val="00F3717A"/>
    <w:rsid w:val="00F40E77"/>
    <w:rsid w:val="00F40F0C"/>
    <w:rsid w:val="00F42FF4"/>
    <w:rsid w:val="00F4766C"/>
    <w:rsid w:val="00F47AB8"/>
    <w:rsid w:val="00F50595"/>
    <w:rsid w:val="00F507D1"/>
    <w:rsid w:val="00F519CE"/>
    <w:rsid w:val="00F51ABD"/>
    <w:rsid w:val="00F51ADA"/>
    <w:rsid w:val="00F55F72"/>
    <w:rsid w:val="00F607C5"/>
    <w:rsid w:val="00F60DEA"/>
    <w:rsid w:val="00F6302A"/>
    <w:rsid w:val="00F64C2B"/>
    <w:rsid w:val="00F651BE"/>
    <w:rsid w:val="00F6597B"/>
    <w:rsid w:val="00F66D78"/>
    <w:rsid w:val="00F67F53"/>
    <w:rsid w:val="00F703BE"/>
    <w:rsid w:val="00F71A78"/>
    <w:rsid w:val="00F71F69"/>
    <w:rsid w:val="00F72B72"/>
    <w:rsid w:val="00F74587"/>
    <w:rsid w:val="00F74BB9"/>
    <w:rsid w:val="00F75582"/>
    <w:rsid w:val="00F76EFA"/>
    <w:rsid w:val="00F804BE"/>
    <w:rsid w:val="00F817CE"/>
    <w:rsid w:val="00F81973"/>
    <w:rsid w:val="00F825BE"/>
    <w:rsid w:val="00F8456C"/>
    <w:rsid w:val="00F859D8"/>
    <w:rsid w:val="00F868F5"/>
    <w:rsid w:val="00F9056A"/>
    <w:rsid w:val="00F90BAB"/>
    <w:rsid w:val="00F90F8D"/>
    <w:rsid w:val="00F92782"/>
    <w:rsid w:val="00F93AA9"/>
    <w:rsid w:val="00F96985"/>
    <w:rsid w:val="00F96D4C"/>
    <w:rsid w:val="00F97838"/>
    <w:rsid w:val="00FA06B1"/>
    <w:rsid w:val="00FA2BB3"/>
    <w:rsid w:val="00FA72DB"/>
    <w:rsid w:val="00FB30FA"/>
    <w:rsid w:val="00FB430F"/>
    <w:rsid w:val="00FB4C80"/>
    <w:rsid w:val="00FB528C"/>
    <w:rsid w:val="00FB65CD"/>
    <w:rsid w:val="00FB6A6A"/>
    <w:rsid w:val="00FC7429"/>
    <w:rsid w:val="00FD07F6"/>
    <w:rsid w:val="00FD1EC8"/>
    <w:rsid w:val="00FD47ED"/>
    <w:rsid w:val="00FD59B3"/>
    <w:rsid w:val="00FD61E8"/>
    <w:rsid w:val="00FD74DB"/>
    <w:rsid w:val="00FD7660"/>
    <w:rsid w:val="00FE0655"/>
    <w:rsid w:val="00FE0F04"/>
    <w:rsid w:val="00FE13B0"/>
    <w:rsid w:val="00FE2365"/>
    <w:rsid w:val="00FE4C7B"/>
    <w:rsid w:val="00FE7336"/>
    <w:rsid w:val="00FE787C"/>
    <w:rsid w:val="00FF1C1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paragraph" w:customStyle="1" w:styleId="Paragraph">
    <w:name w:val="Paragraph"/>
    <w:basedOn w:val="BodyText"/>
    <w:link w:val="ParagraphChar"/>
    <w:uiPriority w:val="99"/>
    <w:rsid w:val="009D33AD"/>
    <w:pPr>
      <w:overflowPunct/>
      <w:autoSpaceDE/>
      <w:autoSpaceDN/>
      <w:adjustRightInd/>
      <w:textAlignment w:val="auto"/>
    </w:pPr>
    <w:rPr>
      <w:rFonts w:eastAsia="MS Mincho"/>
      <w:sz w:val="22"/>
      <w:szCs w:val="24"/>
      <w:lang w:eastAsia="en-US"/>
    </w:rPr>
  </w:style>
  <w:style w:type="character" w:customStyle="1" w:styleId="ParagraphChar">
    <w:name w:val="Paragraph Char"/>
    <w:link w:val="Paragraph"/>
    <w:uiPriority w:val="99"/>
    <w:locked/>
    <w:rsid w:val="009D33AD"/>
    <w:rPr>
      <w:rFonts w:ascii="Arial" w:eastAsia="MS Mincho" w:hAnsi="Arial"/>
      <w:sz w:val="22"/>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paragraph" w:customStyle="1" w:styleId="Paragraph">
    <w:name w:val="Paragraph"/>
    <w:basedOn w:val="BodyText"/>
    <w:link w:val="ParagraphChar"/>
    <w:uiPriority w:val="99"/>
    <w:rsid w:val="009D33AD"/>
    <w:pPr>
      <w:overflowPunct/>
      <w:autoSpaceDE/>
      <w:autoSpaceDN/>
      <w:adjustRightInd/>
      <w:textAlignment w:val="auto"/>
    </w:pPr>
    <w:rPr>
      <w:rFonts w:eastAsia="MS Mincho"/>
      <w:sz w:val="22"/>
      <w:szCs w:val="24"/>
      <w:lang w:eastAsia="en-US"/>
    </w:rPr>
  </w:style>
  <w:style w:type="character" w:customStyle="1" w:styleId="ParagraphChar">
    <w:name w:val="Paragraph Char"/>
    <w:link w:val="Paragraph"/>
    <w:uiPriority w:val="99"/>
    <w:locked/>
    <w:rsid w:val="009D33AD"/>
    <w:rPr>
      <w:rFonts w:ascii="Arial" w:eastAsia="MS Mincho" w:hAnsi="Arial"/>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 w:id="1220364421">
      <w:bodyDiv w:val="1"/>
      <w:marLeft w:val="0"/>
      <w:marRight w:val="0"/>
      <w:marTop w:val="0"/>
      <w:marBottom w:val="0"/>
      <w:divBdr>
        <w:top w:val="none" w:sz="0" w:space="0" w:color="auto"/>
        <w:left w:val="none" w:sz="0" w:space="0" w:color="auto"/>
        <w:bottom w:val="none" w:sz="0" w:space="0" w:color="auto"/>
        <w:right w:val="none" w:sz="0" w:space="0" w:color="auto"/>
      </w:divBdr>
    </w:div>
    <w:div w:id="139869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9A1B3-0A37-4C56-BDC2-BE37A0054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36</TotalTime>
  <Pages>2</Pages>
  <Words>803</Words>
  <Characters>4259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Johan Sköld</cp:lastModifiedBy>
  <cp:revision>6</cp:revision>
  <cp:lastPrinted>2008-01-31T07:09:00Z</cp:lastPrinted>
  <dcterms:created xsi:type="dcterms:W3CDTF">2016-07-12T11:09:00Z</dcterms:created>
  <dcterms:modified xsi:type="dcterms:W3CDTF">2016-08-12T20:22:00Z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